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Layout"/>
        <w:tblW w:w="0" w:type="auto"/>
        <w:jc w:val="center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1F6BC4" w:rsidTr="008C035F">
        <w:trPr>
          <w:trHeight w:hRule="exact" w:val="10800"/>
          <w:jc w:val="center"/>
        </w:trPr>
        <w:tc>
          <w:tcPr>
            <w:tcW w:w="3840" w:type="dxa"/>
          </w:tcPr>
          <w:p w:rsidR="001F6BC4" w:rsidRDefault="001F6BC4" w:rsidP="00D62FFA"/>
          <w:p w:rsidR="00D62FFA" w:rsidRPr="00EA7B02" w:rsidRDefault="00803152" w:rsidP="00D62FFA">
            <w:pPr>
              <w:jc w:val="center"/>
              <w:rPr>
                <w:b/>
                <w:sz w:val="32"/>
              </w:rPr>
            </w:pPr>
            <w:r w:rsidRPr="00EA7B02">
              <w:rPr>
                <w:b/>
                <w:sz w:val="32"/>
              </w:rPr>
              <w:t>The Roles</w:t>
            </w:r>
            <w:r w:rsidR="001D46C5">
              <w:rPr>
                <w:b/>
                <w:sz w:val="32"/>
              </w:rPr>
              <w:t xml:space="preserve"> of Chloride in Crop Production</w:t>
            </w:r>
          </w:p>
          <w:p w:rsidR="004A4B6E" w:rsidRPr="001D46C5" w:rsidRDefault="00803152" w:rsidP="003A7442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1D46C5">
              <w:rPr>
                <w:sz w:val="20"/>
              </w:rPr>
              <w:t>Photosynthesis and enzyme activation</w:t>
            </w:r>
          </w:p>
          <w:p w:rsidR="00803152" w:rsidRPr="001D46C5" w:rsidRDefault="00803152" w:rsidP="003A7442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1D46C5">
              <w:rPr>
                <w:sz w:val="20"/>
              </w:rPr>
              <w:t>Transport of other nutrients in plants</w:t>
            </w:r>
          </w:p>
          <w:p w:rsidR="00803152" w:rsidRPr="001D46C5" w:rsidRDefault="00803152" w:rsidP="003A7442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1D46C5">
              <w:rPr>
                <w:sz w:val="20"/>
              </w:rPr>
              <w:t>Water movement in the cell</w:t>
            </w:r>
          </w:p>
          <w:p w:rsidR="00803152" w:rsidRPr="001D46C5" w:rsidRDefault="00803152" w:rsidP="003A7442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1D46C5">
              <w:rPr>
                <w:sz w:val="20"/>
              </w:rPr>
              <w:t>Stomatal Operation</w:t>
            </w:r>
          </w:p>
          <w:p w:rsidR="00803152" w:rsidRPr="001D46C5" w:rsidRDefault="00803152" w:rsidP="003A7442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1D46C5">
              <w:rPr>
                <w:sz w:val="20"/>
              </w:rPr>
              <w:t>Suppression of plant diseases</w:t>
            </w:r>
          </w:p>
          <w:p w:rsidR="00803152" w:rsidRPr="001D46C5" w:rsidRDefault="00803152" w:rsidP="003A7442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1D46C5">
              <w:rPr>
                <w:sz w:val="20"/>
              </w:rPr>
              <w:t>Enhanced disease tolerance of crops</w:t>
            </w:r>
          </w:p>
          <w:p w:rsidR="00803152" w:rsidRPr="001D46C5" w:rsidRDefault="00803152" w:rsidP="003A7442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1D46C5">
              <w:rPr>
                <w:sz w:val="20"/>
              </w:rPr>
              <w:t>Reduced late season lodging</w:t>
            </w:r>
          </w:p>
          <w:p w:rsidR="00803152" w:rsidRPr="001D46C5" w:rsidRDefault="00803152" w:rsidP="003A7442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1D46C5">
              <w:rPr>
                <w:sz w:val="20"/>
              </w:rPr>
              <w:t>Accelerated plant development</w:t>
            </w:r>
          </w:p>
          <w:p w:rsidR="00803152" w:rsidRDefault="00803152" w:rsidP="00803152">
            <w:pPr>
              <w:rPr>
                <w:sz w:val="22"/>
              </w:rPr>
            </w:pPr>
            <w:r>
              <w:rPr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10795</wp:posOffset>
                      </wp:positionV>
                      <wp:extent cx="2156460" cy="0"/>
                      <wp:effectExtent l="0" t="19050" r="53340" b="381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6460" cy="0"/>
                              </a:xfrm>
                              <a:prstGeom prst="line">
                                <a:avLst/>
                              </a:prstGeom>
                              <a:ln w="53975" cmpd="dbl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0B805" id="Straight Connector 1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8pt,.85pt" to="180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" strokecolor="#002060" strokeweight="4.25pt">
                      <v:stroke linestyle="thinThin"/>
                    </v:line>
                  </w:pict>
                </mc:Fallback>
              </mc:AlternateContent>
            </w:r>
          </w:p>
          <w:p w:rsidR="00803152" w:rsidRPr="00EA7B02" w:rsidRDefault="00803152" w:rsidP="00803152">
            <w:pPr>
              <w:jc w:val="center"/>
              <w:rPr>
                <w:b/>
                <w:sz w:val="32"/>
              </w:rPr>
            </w:pPr>
            <w:r w:rsidRPr="00EA7B02">
              <w:rPr>
                <w:b/>
                <w:sz w:val="32"/>
              </w:rPr>
              <w:t>Characteristics of Chloride Sources</w:t>
            </w:r>
          </w:p>
          <w:p w:rsidR="00803152" w:rsidRPr="00C376D2" w:rsidRDefault="00EA7B02" w:rsidP="00803152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C376D2">
              <w:rPr>
                <w:sz w:val="20"/>
              </w:rPr>
              <w:t>Potassium Chloride: Not used much on high K soils, makes low analysis fluid, limited concentrations in UAN mixes.</w:t>
            </w:r>
          </w:p>
          <w:p w:rsidR="00EA7B02" w:rsidRPr="00C376D2" w:rsidRDefault="00EA7B02" w:rsidP="00803152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C376D2">
              <w:rPr>
                <w:sz w:val="20"/>
              </w:rPr>
              <w:t>Magnesium Chloride: Available in fluid form BUT cannot have P anywhere in system.</w:t>
            </w:r>
          </w:p>
          <w:p w:rsidR="00EA7B02" w:rsidRPr="00C376D2" w:rsidRDefault="00EA7B02" w:rsidP="00803152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C376D2">
              <w:rPr>
                <w:sz w:val="20"/>
              </w:rPr>
              <w:t>Ammonium Chloride: high CL concentration, available in fluid form, mixes well with N, P, S, micronutrients.</w:t>
            </w:r>
          </w:p>
          <w:p w:rsidR="00EA7B02" w:rsidRPr="00803152" w:rsidRDefault="00EA7B02" w:rsidP="00EA7B02">
            <w:pPr>
              <w:pStyle w:val="ListParagraph"/>
              <w:rPr>
                <w:sz w:val="22"/>
              </w:rPr>
            </w:pPr>
          </w:p>
          <w:p w:rsidR="00F94B8C" w:rsidRPr="003A7442" w:rsidRDefault="00F94B8C" w:rsidP="00F94B8C">
            <w:pPr>
              <w:pStyle w:val="ListParagraph"/>
              <w:rPr>
                <w:sz w:val="22"/>
              </w:rPr>
            </w:pPr>
          </w:p>
        </w:tc>
        <w:tc>
          <w:tcPr>
            <w:tcW w:w="713" w:type="dxa"/>
          </w:tcPr>
          <w:p w:rsidR="001F6BC4" w:rsidRDefault="001F6BC4"/>
        </w:tc>
        <w:tc>
          <w:tcPr>
            <w:tcW w:w="713" w:type="dxa"/>
          </w:tcPr>
          <w:p w:rsidR="001F6BC4" w:rsidRDefault="001F6BC4"/>
        </w:tc>
        <w:tc>
          <w:tcPr>
            <w:tcW w:w="3843" w:type="dxa"/>
          </w:tcPr>
          <w:p w:rsidR="00EA7B02" w:rsidRDefault="00EA7B02" w:rsidP="00E019A3"/>
          <w:tbl>
            <w:tblPr>
              <w:tblStyle w:val="GridTable7Colorful-Accent2"/>
              <w:tblpPr w:leftFromText="180" w:rightFromText="180" w:vertAnchor="text" w:horzAnchor="margin" w:tblpY="836"/>
              <w:tblW w:w="3744" w:type="dxa"/>
              <w:tblLayout w:type="fixed"/>
              <w:tblLook w:val="04A0" w:firstRow="1" w:lastRow="0" w:firstColumn="1" w:lastColumn="0" w:noHBand="0" w:noVBand="1"/>
            </w:tblPr>
            <w:tblGrid>
              <w:gridCol w:w="1152"/>
              <w:gridCol w:w="1440"/>
              <w:gridCol w:w="1152"/>
            </w:tblGrid>
            <w:tr w:rsidR="00106C33" w:rsidTr="00106C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152" w:type="dxa"/>
                </w:tcPr>
                <w:p w:rsidR="00106C33" w:rsidRPr="00106C33" w:rsidRDefault="00106C33" w:rsidP="00106C33">
                  <w:pPr>
                    <w:jc w:val="center"/>
                    <w:rPr>
                      <w:sz w:val="20"/>
                    </w:rPr>
                  </w:pPr>
                  <w:r w:rsidRPr="00106C33">
                    <w:rPr>
                      <w:sz w:val="20"/>
                    </w:rPr>
                    <w:t>Cl Rate (</w:t>
                  </w:r>
                  <w:r w:rsidR="003E6F53" w:rsidRPr="00106C33">
                    <w:rPr>
                      <w:sz w:val="20"/>
                    </w:rPr>
                    <w:t>lbs.</w:t>
                  </w:r>
                  <w:r w:rsidRPr="00106C33">
                    <w:rPr>
                      <w:sz w:val="20"/>
                    </w:rPr>
                    <w:t>/Acre)</w:t>
                  </w:r>
                </w:p>
              </w:tc>
              <w:tc>
                <w:tcPr>
                  <w:tcW w:w="1440" w:type="dxa"/>
                </w:tcPr>
                <w:p w:rsidR="00106C33" w:rsidRPr="00106C33" w:rsidRDefault="00106C33" w:rsidP="00106C33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06C33">
                    <w:rPr>
                      <w:sz w:val="20"/>
                    </w:rPr>
                    <w:t>Dickinson County Yield (bu/Acre)</w:t>
                  </w:r>
                </w:p>
              </w:tc>
              <w:tc>
                <w:tcPr>
                  <w:tcW w:w="1152" w:type="dxa"/>
                </w:tcPr>
                <w:p w:rsidR="00106C33" w:rsidRPr="00106C33" w:rsidRDefault="00106C33" w:rsidP="00106C33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06C33">
                    <w:rPr>
                      <w:sz w:val="20"/>
                    </w:rPr>
                    <w:t>Clay County, KS Yield (bu/Acre)</w:t>
                  </w:r>
                </w:p>
              </w:tc>
            </w:tr>
            <w:tr w:rsidR="00106C33" w:rsidTr="00106C3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2" w:type="dxa"/>
                </w:tcPr>
                <w:p w:rsidR="00106C33" w:rsidRPr="006148E9" w:rsidRDefault="00106C33" w:rsidP="00106C33">
                  <w:pPr>
                    <w:rPr>
                      <w:sz w:val="20"/>
                    </w:rPr>
                  </w:pPr>
                  <w:r w:rsidRPr="006148E9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440" w:type="dxa"/>
                </w:tcPr>
                <w:p w:rsidR="00106C33" w:rsidRPr="006148E9" w:rsidRDefault="00106C33" w:rsidP="00106C3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148E9">
                    <w:rPr>
                      <w:sz w:val="20"/>
                    </w:rPr>
                    <w:t>103</w:t>
                  </w:r>
                </w:p>
              </w:tc>
              <w:tc>
                <w:tcPr>
                  <w:tcW w:w="1152" w:type="dxa"/>
                </w:tcPr>
                <w:p w:rsidR="00106C33" w:rsidRPr="006148E9" w:rsidRDefault="00106C33" w:rsidP="00106C3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148E9">
                    <w:rPr>
                      <w:sz w:val="20"/>
                    </w:rPr>
                    <w:t>54</w:t>
                  </w:r>
                </w:p>
              </w:tc>
            </w:tr>
            <w:tr w:rsidR="00106C33" w:rsidTr="00106C3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2" w:type="dxa"/>
                </w:tcPr>
                <w:p w:rsidR="00106C33" w:rsidRPr="006148E9" w:rsidRDefault="00106C33" w:rsidP="00106C33">
                  <w:pPr>
                    <w:rPr>
                      <w:sz w:val="20"/>
                    </w:rPr>
                  </w:pPr>
                  <w:r w:rsidRPr="006148E9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1440" w:type="dxa"/>
                </w:tcPr>
                <w:p w:rsidR="00106C33" w:rsidRPr="006148E9" w:rsidRDefault="00106C33" w:rsidP="00106C3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148E9">
                    <w:rPr>
                      <w:sz w:val="20"/>
                    </w:rPr>
                    <w:t>108</w:t>
                  </w:r>
                </w:p>
              </w:tc>
              <w:tc>
                <w:tcPr>
                  <w:tcW w:w="1152" w:type="dxa"/>
                </w:tcPr>
                <w:p w:rsidR="00106C33" w:rsidRPr="006148E9" w:rsidRDefault="00106C33" w:rsidP="00106C3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148E9">
                    <w:rPr>
                      <w:sz w:val="20"/>
                    </w:rPr>
                    <w:t>62</w:t>
                  </w:r>
                </w:p>
              </w:tc>
            </w:tr>
            <w:tr w:rsidR="00106C33" w:rsidTr="00106C3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2" w:type="dxa"/>
                </w:tcPr>
                <w:p w:rsidR="00106C33" w:rsidRPr="006148E9" w:rsidRDefault="00106C33" w:rsidP="00106C33">
                  <w:pPr>
                    <w:rPr>
                      <w:sz w:val="20"/>
                    </w:rPr>
                  </w:pPr>
                  <w:r w:rsidRPr="006148E9"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1440" w:type="dxa"/>
                </w:tcPr>
                <w:p w:rsidR="00106C33" w:rsidRPr="006148E9" w:rsidRDefault="00106C33" w:rsidP="00106C3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148E9">
                    <w:rPr>
                      <w:sz w:val="20"/>
                    </w:rPr>
                    <w:t>113</w:t>
                  </w:r>
                </w:p>
              </w:tc>
              <w:tc>
                <w:tcPr>
                  <w:tcW w:w="1152" w:type="dxa"/>
                </w:tcPr>
                <w:p w:rsidR="00106C33" w:rsidRPr="006148E9" w:rsidRDefault="00106C33" w:rsidP="00106C3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148E9">
                    <w:rPr>
                      <w:sz w:val="20"/>
                    </w:rPr>
                    <w:t>62</w:t>
                  </w:r>
                </w:p>
              </w:tc>
            </w:tr>
            <w:tr w:rsidR="00106C33" w:rsidTr="00106C3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2" w:type="dxa"/>
                </w:tcPr>
                <w:p w:rsidR="00106C33" w:rsidRPr="006148E9" w:rsidRDefault="00106C33" w:rsidP="00106C33">
                  <w:pPr>
                    <w:rPr>
                      <w:sz w:val="20"/>
                    </w:rPr>
                  </w:pPr>
                  <w:r w:rsidRPr="006148E9"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1440" w:type="dxa"/>
                </w:tcPr>
                <w:p w:rsidR="00106C33" w:rsidRPr="006148E9" w:rsidRDefault="00106C33" w:rsidP="00106C3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148E9">
                    <w:rPr>
                      <w:sz w:val="20"/>
                    </w:rPr>
                    <w:t>120</w:t>
                  </w:r>
                </w:p>
              </w:tc>
              <w:tc>
                <w:tcPr>
                  <w:tcW w:w="1152" w:type="dxa"/>
                </w:tcPr>
                <w:p w:rsidR="00106C33" w:rsidRPr="006148E9" w:rsidRDefault="00106C33" w:rsidP="00106C3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148E9">
                    <w:rPr>
                      <w:sz w:val="20"/>
                    </w:rPr>
                    <w:t>60</w:t>
                  </w:r>
                </w:p>
              </w:tc>
            </w:tr>
            <w:tr w:rsidR="00106C33" w:rsidTr="00106C3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2" w:type="dxa"/>
                </w:tcPr>
                <w:p w:rsidR="00106C33" w:rsidRPr="00106C33" w:rsidRDefault="00106C33" w:rsidP="00106C33">
                  <w:pPr>
                    <w:rPr>
                      <w:b/>
                      <w:sz w:val="20"/>
                    </w:rPr>
                  </w:pPr>
                  <w:r w:rsidRPr="00106C33">
                    <w:rPr>
                      <w:b/>
                      <w:sz w:val="20"/>
                    </w:rPr>
                    <w:t>Average</w:t>
                  </w:r>
                </w:p>
              </w:tc>
              <w:tc>
                <w:tcPr>
                  <w:tcW w:w="1440" w:type="dxa"/>
                </w:tcPr>
                <w:p w:rsidR="00106C33" w:rsidRPr="00106C33" w:rsidRDefault="00106C33" w:rsidP="00106C3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0"/>
                    </w:rPr>
                  </w:pPr>
                  <w:r w:rsidRPr="00106C33">
                    <w:rPr>
                      <w:b/>
                      <w:sz w:val="20"/>
                    </w:rPr>
                    <w:t>111</w:t>
                  </w:r>
                </w:p>
              </w:tc>
              <w:tc>
                <w:tcPr>
                  <w:tcW w:w="1152" w:type="dxa"/>
                </w:tcPr>
                <w:p w:rsidR="00106C33" w:rsidRPr="00106C33" w:rsidRDefault="00106C33" w:rsidP="00106C3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0"/>
                    </w:rPr>
                  </w:pPr>
                  <w:r w:rsidRPr="00106C33">
                    <w:rPr>
                      <w:b/>
                      <w:sz w:val="20"/>
                    </w:rPr>
                    <w:t>59.50</w:t>
                  </w:r>
                </w:p>
              </w:tc>
            </w:tr>
          </w:tbl>
          <w:p w:rsidR="00106C33" w:rsidRDefault="00106C33" w:rsidP="00E019A3">
            <w:pPr>
              <w:spacing w:after="0"/>
              <w:jc w:val="center"/>
              <w:rPr>
                <w:b/>
                <w:i/>
                <w:sz w:val="24"/>
              </w:rPr>
            </w:pPr>
            <w:r w:rsidRPr="00106C33">
              <w:rPr>
                <w:b/>
                <w:i/>
                <w:sz w:val="24"/>
              </w:rPr>
              <w:t>2015 Chloride Study</w:t>
            </w:r>
          </w:p>
          <w:p w:rsidR="00EA7B02" w:rsidRPr="00106C33" w:rsidRDefault="00106C33" w:rsidP="00106C33">
            <w:pPr>
              <w:spacing w:after="0"/>
              <w:jc w:val="center"/>
              <w:rPr>
                <w:b/>
                <w:i/>
                <w:sz w:val="24"/>
              </w:rPr>
            </w:pPr>
            <w:r w:rsidRPr="00106C33">
              <w:rPr>
                <w:b/>
                <w:i/>
                <w:sz w:val="24"/>
              </w:rPr>
              <w:t>Sorghum Yields</w:t>
            </w:r>
          </w:p>
          <w:p w:rsidR="00106C33" w:rsidRDefault="00E019A3" w:rsidP="00106C33">
            <w:pPr>
              <w:jc w:val="center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1659255</wp:posOffset>
                      </wp:positionV>
                      <wp:extent cx="2186940" cy="15240"/>
                      <wp:effectExtent l="19050" t="19050" r="22860" b="2286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6940" cy="15240"/>
                              </a:xfrm>
                              <a:prstGeom prst="line">
                                <a:avLst/>
                              </a:prstGeom>
                              <a:ln w="38100" cmpd="dbl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07AD79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1pt,130.65pt" to="175.3pt,1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" strokecolor="#002060" strokeweight="3pt">
                      <v:stroke linestyle="thinThin"/>
                    </v:line>
                  </w:pict>
                </mc:Fallback>
              </mc:AlternateContent>
            </w:r>
          </w:p>
          <w:p w:rsidR="00EA7B02" w:rsidRPr="00E019A3" w:rsidRDefault="00E019A3" w:rsidP="00E019A3">
            <w:pPr>
              <w:jc w:val="center"/>
              <w:rPr>
                <w:b/>
                <w:sz w:val="24"/>
              </w:rPr>
            </w:pPr>
            <w:r w:rsidRPr="00E019A3">
              <w:rPr>
                <w:b/>
                <w:sz w:val="24"/>
              </w:rPr>
              <w:t>Chloride Fertilization Application Considerations</w:t>
            </w:r>
          </w:p>
          <w:p w:rsidR="00E019A3" w:rsidRPr="00E019A3" w:rsidRDefault="00E019A3" w:rsidP="00E019A3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 w:rsidRPr="00E019A3">
              <w:rPr>
                <w:sz w:val="20"/>
              </w:rPr>
              <w:t>CL is very soluble so broadcast applications work well</w:t>
            </w:r>
          </w:p>
          <w:p w:rsidR="00E019A3" w:rsidRPr="00E019A3" w:rsidRDefault="00E019A3" w:rsidP="00E019A3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 w:rsidRPr="00E019A3">
              <w:rPr>
                <w:sz w:val="20"/>
              </w:rPr>
              <w:t>Placement with the seed at planting may limit rates due to potential injury from Cl salts</w:t>
            </w:r>
          </w:p>
          <w:p w:rsidR="00500844" w:rsidRPr="00500844" w:rsidRDefault="00500844" w:rsidP="00500844">
            <w:pPr>
              <w:pStyle w:val="ListParagraph"/>
              <w:rPr>
                <w:i/>
                <w:sz w:val="20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773721" wp14:editId="498A9D9E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172085</wp:posOffset>
                      </wp:positionV>
                      <wp:extent cx="2186940" cy="15240"/>
                      <wp:effectExtent l="19050" t="19050" r="22860" b="2286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6940" cy="15240"/>
                              </a:xfrm>
                              <a:prstGeom prst="line">
                                <a:avLst/>
                              </a:prstGeom>
                              <a:ln w="38100" cmpd="dbl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28E926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13.55pt" to="174.1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" strokecolor="#002060" strokeweight="3pt">
                      <v:stroke linestyle="thinThin"/>
                    </v:line>
                  </w:pict>
                </mc:Fallback>
              </mc:AlternateContent>
            </w:r>
          </w:p>
          <w:p w:rsidR="00500844" w:rsidRPr="00500844" w:rsidRDefault="00E019A3" w:rsidP="00500844">
            <w:pPr>
              <w:jc w:val="center"/>
              <w:rPr>
                <w:i/>
                <w:sz w:val="20"/>
              </w:rPr>
            </w:pPr>
            <w:r w:rsidRPr="00500844">
              <w:rPr>
                <w:i/>
                <w:sz w:val="20"/>
              </w:rPr>
              <w:t xml:space="preserve">FOR MANY GROWERS, CHLORIDE FERTILIZATION MAY BE THE SOURCES OF THE NEXT BUSHEL </w:t>
            </w:r>
            <w:r w:rsidR="00500844">
              <w:rPr>
                <w:i/>
                <w:sz w:val="20"/>
              </w:rPr>
              <w:t>OF YIELD AND DOLLAR OF PROFIT!</w:t>
            </w:r>
          </w:p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627"/>
            </w:tblGrid>
            <w:tr w:rsidR="001F6BC4" w:rsidTr="009B1FA7">
              <w:trPr>
                <w:trHeight w:hRule="exact" w:val="10800"/>
              </w:trPr>
              <w:tc>
                <w:tcPr>
                  <w:tcW w:w="5000" w:type="pct"/>
                </w:tcPr>
                <w:p w:rsidR="00500844" w:rsidRDefault="00500844" w:rsidP="00E019A3">
                  <w:pPr>
                    <w:spacing w:after="0"/>
                    <w:jc w:val="center"/>
                    <w:rPr>
                      <w:rFonts w:ascii="AR BLANCA" w:hAnsi="AR BLANCA"/>
                      <w:color w:val="002060"/>
                      <w:sz w:val="28"/>
                      <w:szCs w:val="56"/>
                    </w:rPr>
                  </w:pPr>
                </w:p>
                <w:p w:rsidR="00E019A3" w:rsidRDefault="001D46C5" w:rsidP="00E019A3">
                  <w:pPr>
                    <w:spacing w:after="0"/>
                    <w:jc w:val="center"/>
                    <w:rPr>
                      <w:rFonts w:ascii="AR BLANCA" w:hAnsi="AR BLANCA"/>
                      <w:sz w:val="28"/>
                      <w:szCs w:val="56"/>
                    </w:rPr>
                  </w:pPr>
                  <w:r>
                    <w:rPr>
                      <w:rFonts w:ascii="AR BLANCA" w:hAnsi="AR BLANCA"/>
                      <w:noProof/>
                      <w:color w:val="002060"/>
                      <w:sz w:val="28"/>
                      <w:szCs w:val="56"/>
                      <w:lang w:eastAsia="en-US"/>
                    </w:rPr>
                    <w:drawing>
                      <wp:anchor distT="0" distB="0" distL="114300" distR="114300" simplePos="0" relativeHeight="251666432" behindDoc="1" locked="0" layoutInCell="1" allowOverlap="1" wp14:anchorId="3393C7E1" wp14:editId="4767CFC4">
                        <wp:simplePos x="0" y="0"/>
                        <wp:positionH relativeFrom="column">
                          <wp:posOffset>854710</wp:posOffset>
                        </wp:positionH>
                        <wp:positionV relativeFrom="paragraph">
                          <wp:posOffset>-186055</wp:posOffset>
                        </wp:positionV>
                        <wp:extent cx="388620" cy="335915"/>
                        <wp:effectExtent l="0" t="0" r="0" b="6985"/>
                        <wp:wrapNone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stock-photo-15474106-isolated-bunch-of-wheat[1]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8620" cy="335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8C035F">
                    <w:rPr>
                      <w:rFonts w:ascii="AR BLANCA" w:hAnsi="AR BLANCA"/>
                      <w:color w:val="002060"/>
                      <w:sz w:val="28"/>
                      <w:szCs w:val="56"/>
                    </w:rPr>
                    <w:t>Abilene Products, Inc.</w:t>
                  </w:r>
                </w:p>
                <w:p w:rsidR="004B7458" w:rsidRPr="00E019A3" w:rsidRDefault="004B7458" w:rsidP="00E019A3">
                  <w:pPr>
                    <w:spacing w:after="0"/>
                    <w:jc w:val="center"/>
                    <w:rPr>
                      <w:rFonts w:ascii="AR BLANCA" w:hAnsi="AR BLANCA"/>
                      <w:sz w:val="28"/>
                      <w:szCs w:val="56"/>
                    </w:rPr>
                  </w:pPr>
                  <w:r w:rsidRPr="004B7458">
                    <w:t>818 SE 4</w:t>
                  </w:r>
                  <w:r w:rsidRPr="004B7458">
                    <w:rPr>
                      <w:vertAlign w:val="superscript"/>
                    </w:rPr>
                    <w:t>th</w:t>
                  </w:r>
                </w:p>
                <w:p w:rsidR="004B7458" w:rsidRDefault="004B7458" w:rsidP="00E019A3">
                  <w:pPr>
                    <w:spacing w:after="0"/>
                    <w:jc w:val="center"/>
                  </w:pPr>
                  <w:r w:rsidRPr="004B7458">
                    <w:t>Abilene, KS 67410</w:t>
                  </w:r>
                </w:p>
                <w:p w:rsidR="004B7458" w:rsidRDefault="004B7458" w:rsidP="00794931">
                  <w:pPr>
                    <w:spacing w:after="0"/>
                    <w:jc w:val="center"/>
                  </w:pPr>
                  <w:r>
                    <w:t>Phone: 785.263.3037</w:t>
                  </w:r>
                </w:p>
                <w:p w:rsidR="004B7458" w:rsidRDefault="004B7458" w:rsidP="00794931">
                  <w:pPr>
                    <w:spacing w:after="0"/>
                    <w:jc w:val="center"/>
                  </w:pPr>
                  <w:r>
                    <w:t>Fax: 785.263.1331</w:t>
                  </w:r>
                </w:p>
                <w:p w:rsidR="00E019A3" w:rsidRDefault="00E019A3" w:rsidP="00794931">
                  <w:pPr>
                    <w:spacing w:after="0"/>
                    <w:jc w:val="center"/>
                  </w:pPr>
                  <w:r>
                    <w:t>Dale Koop: 785.479.3753</w:t>
                  </w:r>
                </w:p>
                <w:p w:rsidR="00794931" w:rsidRPr="00E019A3" w:rsidRDefault="004B7458" w:rsidP="00E019A3">
                  <w:pPr>
                    <w:spacing w:after="0"/>
                    <w:jc w:val="center"/>
                  </w:pPr>
                  <w:r>
                    <w:t xml:space="preserve">Email: </w:t>
                  </w:r>
                  <w:r w:rsidR="001D46C5">
                    <w:t>dale</w:t>
                  </w:r>
                  <w:r>
                    <w:t>@</w:t>
                  </w:r>
                  <w:r w:rsidR="001D46C5">
                    <w:t>abileneproducts.com</w:t>
                  </w:r>
                </w:p>
                <w:p w:rsidR="00794931" w:rsidRPr="004B7458" w:rsidRDefault="00794931" w:rsidP="00794931">
                  <w:pPr>
                    <w:spacing w:after="0"/>
                    <w:jc w:val="center"/>
                    <w:rPr>
                      <w:sz w:val="20"/>
                    </w:rPr>
                  </w:pPr>
                  <w:r w:rsidRPr="00E019A3">
                    <w:t xml:space="preserve">Visit us at </w:t>
                  </w:r>
                  <w:hyperlink r:id="rId8" w:history="1">
                    <w:r w:rsidRPr="00E019A3">
                      <w:rPr>
                        <w:rStyle w:val="Hyperlink"/>
                        <w:i/>
                      </w:rPr>
                      <w:t>www.cropservicecenter.com</w:t>
                    </w:r>
                  </w:hyperlink>
                  <w:r w:rsidRPr="004B7458">
                    <w:rPr>
                      <w:sz w:val="20"/>
                    </w:rPr>
                    <w:t>!</w:t>
                  </w:r>
                </w:p>
                <w:p w:rsidR="00524DFF" w:rsidRPr="00524DFF" w:rsidRDefault="00524DFF" w:rsidP="00524DFF"/>
              </w:tc>
            </w:tr>
            <w:tr w:rsidR="009B1FA7">
              <w:trPr>
                <w:trHeight w:hRule="exact" w:val="7920"/>
              </w:trPr>
              <w:tc>
                <w:tcPr>
                  <w:tcW w:w="5000" w:type="pct"/>
                </w:tcPr>
                <w:p w:rsidR="009B1FA7" w:rsidRPr="00524DFF" w:rsidRDefault="009B1FA7">
                  <w:pPr>
                    <w:pStyle w:val="Heading1"/>
                    <w:rPr>
                      <w:color w:val="auto"/>
                    </w:rPr>
                  </w:pPr>
                </w:p>
              </w:tc>
            </w:tr>
            <w:tr w:rsidR="009B1FA7">
              <w:trPr>
                <w:trHeight w:hRule="exact" w:val="7920"/>
              </w:trPr>
              <w:tc>
                <w:tcPr>
                  <w:tcW w:w="5000" w:type="pct"/>
                </w:tcPr>
                <w:p w:rsidR="009B1FA7" w:rsidRPr="00524DFF" w:rsidRDefault="009B1FA7">
                  <w:pPr>
                    <w:pStyle w:val="Heading1"/>
                    <w:rPr>
                      <w:color w:val="auto"/>
                    </w:rPr>
                  </w:pPr>
                </w:p>
              </w:tc>
            </w:tr>
            <w:tr w:rsidR="009B1FA7">
              <w:trPr>
                <w:trHeight w:hRule="exact" w:val="7920"/>
              </w:trPr>
              <w:tc>
                <w:tcPr>
                  <w:tcW w:w="5000" w:type="pct"/>
                </w:tcPr>
                <w:p w:rsidR="009B1FA7" w:rsidRPr="00524DFF" w:rsidRDefault="009B1FA7">
                  <w:pPr>
                    <w:pStyle w:val="Heading1"/>
                    <w:rPr>
                      <w:color w:val="auto"/>
                    </w:rPr>
                  </w:pPr>
                </w:p>
              </w:tc>
            </w:tr>
            <w:tr w:rsidR="009B1FA7">
              <w:trPr>
                <w:trHeight w:hRule="exact" w:val="7920"/>
              </w:trPr>
              <w:tc>
                <w:tcPr>
                  <w:tcW w:w="5000" w:type="pct"/>
                </w:tcPr>
                <w:p w:rsidR="009B1FA7" w:rsidRPr="00524DFF" w:rsidRDefault="009B1FA7">
                  <w:pPr>
                    <w:pStyle w:val="Heading1"/>
                    <w:rPr>
                      <w:color w:val="auto"/>
                    </w:rPr>
                  </w:pPr>
                </w:p>
              </w:tc>
            </w:tr>
            <w:tr w:rsidR="009B1FA7">
              <w:trPr>
                <w:trHeight w:hRule="exact" w:val="7920"/>
              </w:trPr>
              <w:tc>
                <w:tcPr>
                  <w:tcW w:w="5000" w:type="pct"/>
                </w:tcPr>
                <w:p w:rsidR="009B1FA7" w:rsidRPr="00524DFF" w:rsidRDefault="009B1FA7">
                  <w:pPr>
                    <w:pStyle w:val="Heading1"/>
                    <w:rPr>
                      <w:color w:val="auto"/>
                    </w:rPr>
                  </w:pPr>
                </w:p>
              </w:tc>
            </w:tr>
            <w:tr w:rsidR="001F6BC4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52"/>
                    <w:gridCol w:w="255"/>
                    <w:gridCol w:w="2220"/>
                  </w:tblGrid>
                  <w:tr w:rsidR="001F6BC4">
                    <w:tc>
                      <w:tcPr>
                        <w:tcW w:w="1582" w:type="pct"/>
                        <w:vAlign w:val="center"/>
                      </w:tcPr>
                      <w:p w:rsidR="001F6BC4" w:rsidRDefault="001F6BC4">
                        <w:pPr>
                          <w:pStyle w:val="NoSpacing"/>
                        </w:pPr>
                      </w:p>
                    </w:tc>
                    <w:tc>
                      <w:tcPr>
                        <w:tcW w:w="350" w:type="pct"/>
                      </w:tcPr>
                      <w:p w:rsidR="001F6BC4" w:rsidRDefault="001F6BC4"/>
                    </w:tc>
                    <w:tc>
                      <w:tcPr>
                        <w:tcW w:w="3050" w:type="pct"/>
                      </w:tcPr>
                      <w:p w:rsidR="001F6BC4" w:rsidRDefault="001F6BC4">
                        <w:pPr>
                          <w:pStyle w:val="Footer"/>
                        </w:pPr>
                      </w:p>
                    </w:tc>
                  </w:tr>
                </w:tbl>
                <w:p w:rsidR="001F6BC4" w:rsidRDefault="001F6BC4"/>
              </w:tc>
            </w:tr>
          </w:tbl>
          <w:p w:rsidR="001F6BC4" w:rsidRDefault="001F6BC4"/>
        </w:tc>
        <w:tc>
          <w:tcPr>
            <w:tcW w:w="720" w:type="dxa"/>
          </w:tcPr>
          <w:p w:rsidR="001F6BC4" w:rsidRDefault="001F6BC4"/>
        </w:tc>
        <w:tc>
          <w:tcPr>
            <w:tcW w:w="720" w:type="dxa"/>
          </w:tcPr>
          <w:p w:rsidR="001F6BC4" w:rsidRDefault="001F6BC4"/>
        </w:tc>
        <w:tc>
          <w:tcPr>
            <w:tcW w:w="3851" w:type="dxa"/>
          </w:tcPr>
          <w:p w:rsidR="004A4B6E" w:rsidRDefault="004A4B6E"/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615"/>
              <w:gridCol w:w="20"/>
            </w:tblGrid>
            <w:tr w:rsidR="001F6BC4" w:rsidTr="00701604">
              <w:trPr>
                <w:gridAfter w:val="1"/>
                <w:wAfter w:w="26" w:type="pct"/>
                <w:trHeight w:hRule="exact" w:val="5409"/>
              </w:trPr>
              <w:tc>
                <w:tcPr>
                  <w:tcW w:w="4974" w:type="pct"/>
                </w:tcPr>
                <w:p w:rsidR="001F6BC4" w:rsidRDefault="007E4CC5"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9264" behindDoc="0" locked="0" layoutInCell="1" allowOverlap="1" wp14:anchorId="0535D913" wp14:editId="7DD559BB">
                            <wp:simplePos x="0" y="0"/>
                            <wp:positionH relativeFrom="column">
                              <wp:posOffset>6985</wp:posOffset>
                            </wp:positionH>
                            <wp:positionV relativeFrom="paragraph">
                              <wp:posOffset>106680</wp:posOffset>
                            </wp:positionV>
                            <wp:extent cx="2415540" cy="3543300"/>
                            <wp:effectExtent l="0" t="0" r="0" b="0"/>
                            <wp:wrapTopAndBottom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15540" cy="3543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E4CC5" w:rsidRDefault="00C87306">
                                        <w:r>
                                          <w:rPr>
                                            <w:noProof/>
                                            <w:lang w:eastAsia="en-US"/>
                                          </w:rPr>
                                          <w:drawing>
                                            <wp:inline distT="0" distB="0" distL="0" distR="0" wp14:anchorId="0D3E501A" wp14:editId="34B8FDFE">
                                              <wp:extent cx="2232660" cy="2880360"/>
                                              <wp:effectExtent l="0" t="0" r="0" b="0"/>
                                              <wp:docPr id="10" name="Picture 10" descr="CL1-25_004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8194" name="Picture 2" descr="CL1-25_004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9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232660" cy="288036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/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bookmarkStart w:id="0" w:name="_GoBack"/>
                                        <w:bookmarkEnd w:id="0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535D913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.55pt;margin-top:8.4pt;width:190.2pt;height:27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" filled="f" stroked="f">
                            <v:textbox>
                              <w:txbxContent>
                                <w:p w:rsidR="007E4CC5" w:rsidRDefault="00C87306"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0D3E501A" wp14:editId="34B8FDFE">
                                        <wp:extent cx="2232660" cy="2880360"/>
                                        <wp:effectExtent l="0" t="0" r="0" b="0"/>
                                        <wp:docPr id="6" name="Picture 2" descr="CL1-25_00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194" name="Picture 2" descr="CL1-25_00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32660" cy="28803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  <w10:wrap type="topAndBottom"/>
                          </v:shape>
                        </w:pict>
                      </mc:Fallback>
                    </mc:AlternateContent>
                  </w:r>
                </w:p>
                <w:p w:rsidR="001F6BC4" w:rsidRDefault="001F6BC4"/>
              </w:tc>
            </w:tr>
            <w:tr w:rsidR="001F6BC4" w:rsidTr="003E780C">
              <w:trPr>
                <w:gridAfter w:val="1"/>
                <w:wAfter w:w="26" w:type="pct"/>
                <w:trHeight w:hRule="exact" w:val="68"/>
              </w:trPr>
              <w:tc>
                <w:tcPr>
                  <w:tcW w:w="4974" w:type="pct"/>
                </w:tcPr>
                <w:p w:rsidR="001F6BC4" w:rsidRDefault="001F6BC4"/>
              </w:tc>
            </w:tr>
            <w:tr w:rsidR="001F6BC4" w:rsidTr="003E780C">
              <w:trPr>
                <w:trHeight w:hRule="exact" w:val="3240"/>
              </w:trPr>
              <w:sdt>
                <w:sdtPr>
                  <w:rPr>
                    <w:color w:val="153044" w:themeColor="accent2" w:themeShade="80"/>
                    <w:sz w:val="72"/>
                  </w:rPr>
                  <w:alias w:val="Company"/>
                  <w:tag w:val=""/>
                  <w:id w:val="1274751255"/>
                  <w:placeholder>
                    <w:docPart w:val="2D967FCCCD7D4C18B01CE6092BF2E08E"/>
                  </w:placeholder>
                  <w:dataBinding w:prefixMappings="xmlns:ns0='http://schemas.openxmlformats.org/officeDocument/2006/extended-properties' " w:xpath="/ns0:Properties[1]/ns0:Company[1]" w:storeItemID="{6668398D-A668-4E3E-A5EB-62B293D839F1}"/>
                  <w:text/>
                </w:sdtPr>
                <w:sdtEndPr/>
                <w:sdtContent>
                  <w:tc>
                    <w:tcPr>
                      <w:tcW w:w="4974" w:type="pct"/>
                      <w:shd w:val="clear" w:color="auto" w:fill="auto"/>
                    </w:tcPr>
                    <w:p w:rsidR="001F6BC4" w:rsidRPr="00EC4F20" w:rsidRDefault="003E780C" w:rsidP="003E6F53">
                      <w:pPr>
                        <w:jc w:val="center"/>
                      </w:pPr>
                      <w:r>
                        <w:rPr>
                          <w:color w:val="153044" w:themeColor="accent2" w:themeShade="80"/>
                          <w:sz w:val="72"/>
                        </w:rPr>
                        <w:t xml:space="preserve">Chloride </w:t>
                      </w:r>
                      <w:r w:rsidR="003E6F53">
                        <w:rPr>
                          <w:color w:val="153044" w:themeColor="accent2" w:themeShade="80"/>
                          <w:sz w:val="72"/>
                        </w:rPr>
                        <w:t>In Crop Production</w:t>
                      </w:r>
                    </w:p>
                  </w:tc>
                </w:sdtContent>
              </w:sdt>
              <w:tc>
                <w:tcPr>
                  <w:tcW w:w="26" w:type="pct"/>
                </w:tcPr>
                <w:p w:rsidR="001F6BC4" w:rsidRDefault="00EC4F20">
                  <w:r>
                    <w:tab/>
                  </w:r>
                </w:p>
              </w:tc>
            </w:tr>
            <w:tr w:rsidR="001F6BC4" w:rsidTr="003E780C">
              <w:trPr>
                <w:gridAfter w:val="1"/>
                <w:wAfter w:w="26" w:type="pct"/>
                <w:trHeight w:hRule="exact" w:val="1440"/>
              </w:trPr>
              <w:tc>
                <w:tcPr>
                  <w:tcW w:w="4974" w:type="pct"/>
                  <w:tcBorders>
                    <w:bottom w:val="single" w:sz="4" w:space="0" w:color="auto"/>
                  </w:tcBorders>
                  <w:shd w:val="clear" w:color="auto" w:fill="153044" w:themeFill="accent2" w:themeFillShade="80"/>
                  <w:vAlign w:val="bottom"/>
                </w:tcPr>
                <w:p w:rsidR="003E780C" w:rsidRPr="003E780C" w:rsidRDefault="00E019A3" w:rsidP="003E780C">
                  <w:pPr>
                    <w:pStyle w:val="Subtitle"/>
                    <w:jc w:val="center"/>
                    <w:rPr>
                      <w:color w:val="E7A623" w:themeColor="accent3"/>
                      <w:sz w:val="40"/>
                    </w:rPr>
                  </w:pPr>
                  <w:r>
                    <w:rPr>
                      <w:color w:val="E7A623" w:themeColor="accent3"/>
                      <w:sz w:val="40"/>
                    </w:rPr>
                    <w:t>Abilene Products, Inc</w:t>
                  </w:r>
                  <w:r w:rsidR="003E780C" w:rsidRPr="003E780C">
                    <w:rPr>
                      <w:color w:val="E7A623" w:themeColor="accent3"/>
                      <w:sz w:val="40"/>
                    </w:rPr>
                    <w:t>.</w:t>
                  </w:r>
                </w:p>
                <w:p w:rsidR="003E780C" w:rsidRPr="003E780C" w:rsidRDefault="003E780C" w:rsidP="003E780C">
                  <w:pPr>
                    <w:spacing w:after="0"/>
                    <w:jc w:val="center"/>
                  </w:pPr>
                </w:p>
              </w:tc>
            </w:tr>
          </w:tbl>
          <w:p w:rsidR="001F6BC4" w:rsidRDefault="001F6BC4"/>
        </w:tc>
      </w:tr>
    </w:tbl>
    <w:p w:rsidR="001F6BC4" w:rsidRDefault="001F6BC4">
      <w:pPr>
        <w:pStyle w:val="NoSpacing"/>
      </w:pPr>
    </w:p>
    <w:tbl>
      <w:tblPr>
        <w:tblStyle w:val="TableLayout"/>
        <w:tblW w:w="0" w:type="auto"/>
        <w:jc w:val="center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  <w:tblDescription w:val="Brochure layout table page 2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1F6BC4" w:rsidTr="00B50F39">
        <w:trPr>
          <w:trHeight w:hRule="exact" w:val="10800"/>
          <w:jc w:val="center"/>
        </w:trPr>
        <w:tc>
          <w:tcPr>
            <w:tcW w:w="3840" w:type="dxa"/>
          </w:tcPr>
          <w:p w:rsidR="001F6BC4" w:rsidRPr="001D46C5" w:rsidRDefault="003E780C" w:rsidP="000C7DC2">
            <w:pPr>
              <w:pStyle w:val="Heading1"/>
              <w:jc w:val="center"/>
              <w:rPr>
                <w:color w:val="auto"/>
                <w:sz w:val="24"/>
              </w:rPr>
            </w:pPr>
            <w:r w:rsidRPr="001D46C5">
              <w:rPr>
                <w:color w:val="auto"/>
                <w:sz w:val="24"/>
              </w:rPr>
              <w:lastRenderedPageBreak/>
              <w:t>Bump Your Wheat Yields with Chloride</w:t>
            </w:r>
          </w:p>
          <w:p w:rsidR="00693DBB" w:rsidRPr="00693DBB" w:rsidRDefault="00693DBB" w:rsidP="00693DBB">
            <w:pPr>
              <w:spacing w:after="0"/>
            </w:pPr>
          </w:p>
          <w:p w:rsidR="003E780C" w:rsidRPr="001D46C5" w:rsidRDefault="003E780C" w:rsidP="003E780C">
            <w:pPr>
              <w:rPr>
                <w:sz w:val="20"/>
              </w:rPr>
            </w:pPr>
            <w:r w:rsidRPr="001D46C5">
              <w:rPr>
                <w:sz w:val="20"/>
              </w:rPr>
              <w:t>There’s mounting evidence that wheat growers are overlooking a simple, inexpensive crop input called chloride.  University research has continually established the importance of chloride in crop production.</w:t>
            </w:r>
            <w:r w:rsidR="001D46C5">
              <w:rPr>
                <w:sz w:val="20"/>
              </w:rPr>
              <w:t xml:space="preserve"> </w:t>
            </w:r>
            <w:r w:rsidRPr="001D46C5">
              <w:rPr>
                <w:sz w:val="20"/>
              </w:rPr>
              <w:t>Research has shown that the application of adequate amounts of chloride can result in:</w:t>
            </w:r>
          </w:p>
          <w:p w:rsidR="003E780C" w:rsidRPr="001D46C5" w:rsidRDefault="003E780C" w:rsidP="003E780C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1D46C5">
              <w:rPr>
                <w:sz w:val="20"/>
              </w:rPr>
              <w:t>Increased kernel and test weights</w:t>
            </w:r>
          </w:p>
          <w:p w:rsidR="000C7DC2" w:rsidRPr="001D46C5" w:rsidRDefault="000C7DC2" w:rsidP="003E780C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1D46C5">
              <w:rPr>
                <w:sz w:val="20"/>
              </w:rPr>
              <w:t>Earlier heading and flowering</w:t>
            </w:r>
          </w:p>
          <w:p w:rsidR="003E780C" w:rsidRPr="001D46C5" w:rsidRDefault="003E780C" w:rsidP="003E780C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1D46C5">
              <w:rPr>
                <w:sz w:val="20"/>
              </w:rPr>
              <w:t>Significant yield increases</w:t>
            </w:r>
          </w:p>
          <w:p w:rsidR="003E780C" w:rsidRPr="001D46C5" w:rsidRDefault="003E780C" w:rsidP="003E780C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1D46C5">
              <w:rPr>
                <w:sz w:val="20"/>
              </w:rPr>
              <w:t>Suppression of fungal diseases</w:t>
            </w:r>
          </w:p>
          <w:p w:rsidR="003E780C" w:rsidRPr="001D46C5" w:rsidRDefault="003E780C" w:rsidP="003E780C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1D46C5">
              <w:rPr>
                <w:sz w:val="20"/>
              </w:rPr>
              <w:t>Prevention of late season lod</w:t>
            </w:r>
            <w:r w:rsidR="000C7DC2" w:rsidRPr="001D46C5">
              <w:rPr>
                <w:sz w:val="20"/>
              </w:rPr>
              <w:t>g</w:t>
            </w:r>
            <w:r w:rsidRPr="001D46C5">
              <w:rPr>
                <w:sz w:val="20"/>
              </w:rPr>
              <w:t>ing</w:t>
            </w:r>
          </w:p>
          <w:p w:rsidR="00B50F39" w:rsidRPr="001D46C5" w:rsidRDefault="00B50F39" w:rsidP="00B50F39">
            <w:pPr>
              <w:spacing w:after="0"/>
              <w:jc w:val="center"/>
              <w:rPr>
                <w:b/>
                <w:sz w:val="20"/>
              </w:rPr>
            </w:pPr>
            <w:r w:rsidRPr="001D46C5">
              <w:rPr>
                <w:b/>
                <w:sz w:val="20"/>
              </w:rPr>
              <w:t>Kansas State University</w:t>
            </w:r>
          </w:p>
          <w:p w:rsidR="00B50F39" w:rsidRPr="001D46C5" w:rsidRDefault="00B50F39" w:rsidP="00B50F39">
            <w:pPr>
              <w:spacing w:after="0"/>
              <w:jc w:val="center"/>
              <w:rPr>
                <w:b/>
                <w:sz w:val="20"/>
              </w:rPr>
            </w:pPr>
            <w:r w:rsidRPr="001D46C5">
              <w:rPr>
                <w:b/>
                <w:sz w:val="20"/>
              </w:rPr>
              <w:t>Wheat and Chloride Test Results 2006</w:t>
            </w:r>
          </w:p>
          <w:p w:rsidR="00B50F39" w:rsidRPr="001D46C5" w:rsidRDefault="00B50F39" w:rsidP="00B50F39">
            <w:pPr>
              <w:spacing w:after="0"/>
              <w:jc w:val="center"/>
              <w:rPr>
                <w:b/>
                <w:sz w:val="20"/>
              </w:rPr>
            </w:pPr>
            <w:r w:rsidRPr="001D46C5">
              <w:rPr>
                <w:b/>
                <w:sz w:val="20"/>
              </w:rPr>
              <w:t>Belleville, KS (2145)</w:t>
            </w:r>
          </w:p>
          <w:tbl>
            <w:tblPr>
              <w:tblStyle w:val="ListTable2-Accent2"/>
              <w:tblW w:w="4954" w:type="pct"/>
              <w:tblLayout w:type="fixed"/>
              <w:tblLook w:val="0660" w:firstRow="1" w:lastRow="1" w:firstColumn="0" w:lastColumn="0" w:noHBand="1" w:noVBand="1"/>
            </w:tblPr>
            <w:tblGrid>
              <w:gridCol w:w="1954"/>
              <w:gridCol w:w="1637"/>
            </w:tblGrid>
            <w:tr w:rsidR="00B50F39" w:rsidRPr="001D46C5" w:rsidTr="001D25F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9"/>
              </w:trPr>
              <w:tc>
                <w:tcPr>
                  <w:tcW w:w="2720" w:type="pct"/>
                  <w:noWrap/>
                </w:tcPr>
                <w:p w:rsidR="00B50F39" w:rsidRPr="001D46C5" w:rsidRDefault="00B50F39" w:rsidP="00B50F39">
                  <w:pPr>
                    <w:rPr>
                      <w:color w:val="auto"/>
                      <w:szCs w:val="18"/>
                    </w:rPr>
                  </w:pPr>
                  <w:r w:rsidRPr="001D46C5">
                    <w:rPr>
                      <w:color w:val="auto"/>
                      <w:szCs w:val="18"/>
                    </w:rPr>
                    <w:t xml:space="preserve">Chloride </w:t>
                  </w:r>
                  <w:r w:rsidR="003E6F53" w:rsidRPr="001D46C5">
                    <w:rPr>
                      <w:color w:val="auto"/>
                      <w:szCs w:val="18"/>
                    </w:rPr>
                    <w:t>lbs.</w:t>
                  </w:r>
                  <w:r w:rsidRPr="001D46C5">
                    <w:rPr>
                      <w:color w:val="auto"/>
                      <w:szCs w:val="18"/>
                    </w:rPr>
                    <w:t>/Acre</w:t>
                  </w:r>
                </w:p>
              </w:tc>
              <w:tc>
                <w:tcPr>
                  <w:tcW w:w="2280" w:type="pct"/>
                </w:tcPr>
                <w:p w:rsidR="00B50F39" w:rsidRPr="001D46C5" w:rsidRDefault="00B50F39" w:rsidP="00B50F39">
                  <w:pPr>
                    <w:rPr>
                      <w:color w:val="auto"/>
                      <w:szCs w:val="18"/>
                    </w:rPr>
                  </w:pPr>
                  <w:r w:rsidRPr="001D46C5">
                    <w:rPr>
                      <w:color w:val="auto"/>
                      <w:szCs w:val="18"/>
                    </w:rPr>
                    <w:t>Bushels/Acre</w:t>
                  </w:r>
                </w:p>
              </w:tc>
            </w:tr>
            <w:tr w:rsidR="00B50F39" w:rsidRPr="001D46C5" w:rsidTr="001D25F1">
              <w:trPr>
                <w:trHeight w:val="144"/>
              </w:trPr>
              <w:tc>
                <w:tcPr>
                  <w:tcW w:w="2720" w:type="pct"/>
                  <w:noWrap/>
                </w:tcPr>
                <w:p w:rsidR="00B50F39" w:rsidRPr="001D46C5" w:rsidRDefault="00B50F39" w:rsidP="00B50F39">
                  <w:pPr>
                    <w:rPr>
                      <w:color w:val="auto"/>
                      <w:szCs w:val="18"/>
                    </w:rPr>
                  </w:pPr>
                  <w:r w:rsidRPr="001D46C5">
                    <w:rPr>
                      <w:color w:val="auto"/>
                      <w:szCs w:val="18"/>
                    </w:rPr>
                    <w:t>0</w:t>
                  </w:r>
                </w:p>
              </w:tc>
              <w:tc>
                <w:tcPr>
                  <w:tcW w:w="2280" w:type="pct"/>
                </w:tcPr>
                <w:p w:rsidR="00B50F39" w:rsidRPr="001D46C5" w:rsidRDefault="00B50F39" w:rsidP="00B50F39">
                  <w:pPr>
                    <w:pStyle w:val="DecimalAligned"/>
                    <w:rPr>
                      <w:sz w:val="18"/>
                      <w:szCs w:val="18"/>
                    </w:rPr>
                  </w:pPr>
                  <w:r w:rsidRPr="001D46C5">
                    <w:rPr>
                      <w:sz w:val="18"/>
                      <w:szCs w:val="18"/>
                    </w:rPr>
                    <w:t>38</w:t>
                  </w:r>
                </w:p>
              </w:tc>
            </w:tr>
            <w:tr w:rsidR="00B50F39" w:rsidRPr="001D46C5" w:rsidTr="001D25F1">
              <w:trPr>
                <w:trHeight w:val="144"/>
              </w:trPr>
              <w:tc>
                <w:tcPr>
                  <w:tcW w:w="2720" w:type="pct"/>
                  <w:noWrap/>
                </w:tcPr>
                <w:p w:rsidR="00B50F39" w:rsidRPr="001D46C5" w:rsidRDefault="00B50F39" w:rsidP="00B50F39">
                  <w:pPr>
                    <w:rPr>
                      <w:color w:val="auto"/>
                      <w:szCs w:val="18"/>
                    </w:rPr>
                  </w:pPr>
                  <w:r w:rsidRPr="001D46C5">
                    <w:rPr>
                      <w:color w:val="auto"/>
                      <w:szCs w:val="18"/>
                    </w:rPr>
                    <w:t>10</w:t>
                  </w:r>
                </w:p>
              </w:tc>
              <w:tc>
                <w:tcPr>
                  <w:tcW w:w="2280" w:type="pct"/>
                </w:tcPr>
                <w:p w:rsidR="00B50F39" w:rsidRPr="001D46C5" w:rsidRDefault="00B50F39" w:rsidP="00B50F39">
                  <w:pPr>
                    <w:pStyle w:val="DecimalAligned"/>
                    <w:rPr>
                      <w:sz w:val="18"/>
                      <w:szCs w:val="18"/>
                    </w:rPr>
                  </w:pPr>
                  <w:r w:rsidRPr="001D46C5">
                    <w:rPr>
                      <w:sz w:val="18"/>
                      <w:szCs w:val="18"/>
                    </w:rPr>
                    <w:t>43</w:t>
                  </w:r>
                </w:p>
              </w:tc>
            </w:tr>
            <w:tr w:rsidR="00B50F39" w:rsidRPr="001D46C5" w:rsidTr="001D25F1">
              <w:trPr>
                <w:trHeight w:val="144"/>
              </w:trPr>
              <w:tc>
                <w:tcPr>
                  <w:tcW w:w="2720" w:type="pct"/>
                  <w:noWrap/>
                </w:tcPr>
                <w:p w:rsidR="00B50F39" w:rsidRPr="001D46C5" w:rsidRDefault="00B50F39" w:rsidP="00B50F39">
                  <w:pPr>
                    <w:rPr>
                      <w:color w:val="auto"/>
                      <w:szCs w:val="18"/>
                    </w:rPr>
                  </w:pPr>
                  <w:r w:rsidRPr="001D46C5">
                    <w:rPr>
                      <w:color w:val="auto"/>
                      <w:szCs w:val="18"/>
                    </w:rPr>
                    <w:t>20</w:t>
                  </w:r>
                </w:p>
              </w:tc>
              <w:tc>
                <w:tcPr>
                  <w:tcW w:w="2280" w:type="pct"/>
                </w:tcPr>
                <w:p w:rsidR="00B50F39" w:rsidRPr="001D46C5" w:rsidRDefault="00B50F39" w:rsidP="00B50F39">
                  <w:pPr>
                    <w:pStyle w:val="DecimalAligned"/>
                    <w:rPr>
                      <w:sz w:val="18"/>
                      <w:szCs w:val="18"/>
                    </w:rPr>
                  </w:pPr>
                  <w:r w:rsidRPr="001D46C5">
                    <w:rPr>
                      <w:sz w:val="18"/>
                      <w:szCs w:val="18"/>
                    </w:rPr>
                    <w:t>45</w:t>
                  </w:r>
                </w:p>
              </w:tc>
            </w:tr>
            <w:tr w:rsidR="00B50F39" w:rsidRPr="001D46C5" w:rsidTr="001D25F1">
              <w:trPr>
                <w:trHeight w:val="144"/>
              </w:trPr>
              <w:tc>
                <w:tcPr>
                  <w:tcW w:w="2720" w:type="pct"/>
                  <w:noWrap/>
                </w:tcPr>
                <w:p w:rsidR="00B50F39" w:rsidRPr="001D46C5" w:rsidRDefault="00B50F39" w:rsidP="00B50F39">
                  <w:pPr>
                    <w:rPr>
                      <w:color w:val="auto"/>
                      <w:szCs w:val="18"/>
                    </w:rPr>
                  </w:pPr>
                  <w:r w:rsidRPr="001D46C5">
                    <w:rPr>
                      <w:color w:val="auto"/>
                      <w:szCs w:val="18"/>
                    </w:rPr>
                    <w:t>30</w:t>
                  </w:r>
                </w:p>
              </w:tc>
              <w:tc>
                <w:tcPr>
                  <w:tcW w:w="2280" w:type="pct"/>
                </w:tcPr>
                <w:p w:rsidR="00B50F39" w:rsidRPr="001D46C5" w:rsidRDefault="00B50F39" w:rsidP="00B50F39">
                  <w:pPr>
                    <w:pStyle w:val="DecimalAligned"/>
                    <w:rPr>
                      <w:sz w:val="18"/>
                      <w:szCs w:val="18"/>
                    </w:rPr>
                  </w:pPr>
                  <w:r w:rsidRPr="001D46C5">
                    <w:rPr>
                      <w:sz w:val="18"/>
                      <w:szCs w:val="18"/>
                    </w:rPr>
                    <w:t>44</w:t>
                  </w:r>
                </w:p>
              </w:tc>
            </w:tr>
            <w:tr w:rsidR="00B50F39" w:rsidRPr="001D46C5" w:rsidTr="001D25F1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144"/>
              </w:trPr>
              <w:tc>
                <w:tcPr>
                  <w:tcW w:w="2720" w:type="pct"/>
                  <w:noWrap/>
                </w:tcPr>
                <w:p w:rsidR="00B50F39" w:rsidRPr="001D46C5" w:rsidRDefault="00B50F39" w:rsidP="00B50F39">
                  <w:pPr>
                    <w:rPr>
                      <w:color w:val="auto"/>
                      <w:szCs w:val="18"/>
                    </w:rPr>
                  </w:pPr>
                  <w:r w:rsidRPr="001D46C5">
                    <w:rPr>
                      <w:color w:val="auto"/>
                      <w:szCs w:val="18"/>
                    </w:rPr>
                    <w:t>40</w:t>
                  </w:r>
                </w:p>
              </w:tc>
              <w:tc>
                <w:tcPr>
                  <w:tcW w:w="2280" w:type="pct"/>
                </w:tcPr>
                <w:p w:rsidR="00B50F39" w:rsidRPr="001D46C5" w:rsidRDefault="00B50F39" w:rsidP="00B50F39">
                  <w:pPr>
                    <w:pStyle w:val="DecimalAligned"/>
                    <w:rPr>
                      <w:sz w:val="18"/>
                      <w:szCs w:val="18"/>
                    </w:rPr>
                  </w:pPr>
                  <w:r w:rsidRPr="001D46C5">
                    <w:rPr>
                      <w:sz w:val="18"/>
                      <w:szCs w:val="18"/>
                    </w:rPr>
                    <w:t>45</w:t>
                  </w:r>
                </w:p>
              </w:tc>
            </w:tr>
          </w:tbl>
          <w:p w:rsidR="00B50F39" w:rsidRPr="001D46C5" w:rsidRDefault="00B50F39" w:rsidP="00B50F39">
            <w:pPr>
              <w:spacing w:after="0"/>
              <w:jc w:val="center"/>
              <w:rPr>
                <w:sz w:val="20"/>
              </w:rPr>
            </w:pPr>
            <w:r w:rsidRPr="001D46C5">
              <w:rPr>
                <w:sz w:val="20"/>
              </w:rPr>
              <w:t>*Yield increases of 7 to 10% in response to chloride is common.</w:t>
            </w:r>
          </w:p>
          <w:p w:rsidR="00B50F39" w:rsidRPr="001D46C5" w:rsidRDefault="00B50F39" w:rsidP="00B50F39">
            <w:pPr>
              <w:spacing w:after="0"/>
              <w:jc w:val="center"/>
              <w:rPr>
                <w:sz w:val="20"/>
              </w:rPr>
            </w:pPr>
            <w:r w:rsidRPr="001D46C5">
              <w:rPr>
                <w:sz w:val="20"/>
              </w:rPr>
              <w:t>**Yield responses vary among varieties due to application of chloride.</w:t>
            </w:r>
          </w:p>
          <w:p w:rsidR="003E780C" w:rsidRDefault="003E780C" w:rsidP="003E780C"/>
        </w:tc>
        <w:tc>
          <w:tcPr>
            <w:tcW w:w="713" w:type="dxa"/>
          </w:tcPr>
          <w:p w:rsidR="001F6BC4" w:rsidRDefault="001F6BC4"/>
        </w:tc>
        <w:tc>
          <w:tcPr>
            <w:tcW w:w="713" w:type="dxa"/>
          </w:tcPr>
          <w:p w:rsidR="001F6BC4" w:rsidRDefault="001F6BC4"/>
        </w:tc>
        <w:tc>
          <w:tcPr>
            <w:tcW w:w="3843" w:type="dxa"/>
          </w:tcPr>
          <w:p w:rsidR="00FB6FCA" w:rsidRPr="001D46C5" w:rsidRDefault="00B50F39" w:rsidP="00B50F39">
            <w:pPr>
              <w:spacing w:after="0"/>
              <w:jc w:val="center"/>
              <w:rPr>
                <w:b/>
                <w:sz w:val="24"/>
              </w:rPr>
            </w:pPr>
            <w:r w:rsidRPr="001D46C5">
              <w:rPr>
                <w:b/>
                <w:sz w:val="24"/>
              </w:rPr>
              <w:t>2015 Wheat Variety Test</w:t>
            </w:r>
          </w:p>
          <w:tbl>
            <w:tblPr>
              <w:tblpPr w:leftFromText="180" w:rightFromText="180" w:vertAnchor="page" w:horzAnchor="margin" w:tblpY="949"/>
              <w:tblOverlap w:val="never"/>
              <w:tblW w:w="3425" w:type="dxa"/>
              <w:tblLayout w:type="fixed"/>
              <w:tblLook w:val="04A0" w:firstRow="1" w:lastRow="0" w:firstColumn="1" w:lastColumn="0" w:noHBand="0" w:noVBand="1"/>
            </w:tblPr>
            <w:tblGrid>
              <w:gridCol w:w="1445"/>
              <w:gridCol w:w="990"/>
              <w:gridCol w:w="990"/>
            </w:tblGrid>
            <w:tr w:rsidR="00B50F39" w:rsidRPr="000C7DC2" w:rsidTr="000C7DC2">
              <w:trPr>
                <w:trHeight w:val="255"/>
              </w:trPr>
              <w:tc>
                <w:tcPr>
                  <w:tcW w:w="1445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nil"/>
                  </w:tcBorders>
                  <w:shd w:val="clear" w:color="4472C4" w:fill="4472C4"/>
                  <w:noWrap/>
                  <w:vAlign w:val="bottom"/>
                  <w:hideMark/>
                </w:tcPr>
                <w:p w:rsidR="00B50F39" w:rsidRPr="001D46C5" w:rsidRDefault="00B50F39" w:rsidP="00B50F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0"/>
                      <w:lang w:eastAsia="en-US"/>
                    </w:rPr>
                  </w:pPr>
                  <w:r w:rsidRPr="001D46C5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0"/>
                      <w:lang w:eastAsia="en-US"/>
                    </w:rPr>
                    <w:t xml:space="preserve">Wheat </w:t>
                  </w:r>
                </w:p>
              </w:tc>
              <w:tc>
                <w:tcPr>
                  <w:tcW w:w="99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4472C4" w:fill="4472C4"/>
                  <w:noWrap/>
                  <w:vAlign w:val="bottom"/>
                  <w:hideMark/>
                </w:tcPr>
                <w:p w:rsidR="00B50F39" w:rsidRPr="001D46C5" w:rsidRDefault="00B50F39" w:rsidP="00B50F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0"/>
                      <w:lang w:eastAsia="en-US"/>
                    </w:rPr>
                  </w:pPr>
                  <w:r w:rsidRPr="001D46C5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0"/>
                      <w:lang w:eastAsia="en-US"/>
                    </w:rPr>
                    <w:t>CL</w:t>
                  </w:r>
                </w:p>
              </w:tc>
              <w:tc>
                <w:tcPr>
                  <w:tcW w:w="99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single" w:sz="4" w:space="0" w:color="8EA9DB"/>
                  </w:tcBorders>
                  <w:shd w:val="clear" w:color="4472C4" w:fill="4472C4"/>
                  <w:noWrap/>
                  <w:vAlign w:val="bottom"/>
                  <w:hideMark/>
                </w:tcPr>
                <w:p w:rsidR="00B50F39" w:rsidRPr="001D46C5" w:rsidRDefault="00B50F39" w:rsidP="00B50F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0"/>
                      <w:lang w:eastAsia="en-US"/>
                    </w:rPr>
                  </w:pPr>
                  <w:r w:rsidRPr="001D46C5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0"/>
                      <w:lang w:eastAsia="en-US"/>
                    </w:rPr>
                    <w:t>Check</w:t>
                  </w:r>
                </w:p>
              </w:tc>
            </w:tr>
            <w:tr w:rsidR="00B50F39" w:rsidRPr="000C7DC2" w:rsidTr="000C7DC2">
              <w:trPr>
                <w:trHeight w:val="255"/>
              </w:trPr>
              <w:tc>
                <w:tcPr>
                  <w:tcW w:w="1445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:rsidR="00B50F39" w:rsidRPr="001D46C5" w:rsidRDefault="00B50F39" w:rsidP="00B50F3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</w:pPr>
                  <w:r w:rsidRPr="001D46C5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  <w:t>Armour</w:t>
                  </w:r>
                </w:p>
              </w:tc>
              <w:tc>
                <w:tcPr>
                  <w:tcW w:w="99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:rsidR="00B50F39" w:rsidRPr="001D46C5" w:rsidRDefault="00B50F39" w:rsidP="00B50F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</w:pPr>
                  <w:r w:rsidRPr="001D46C5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  <w:t>61.5</w:t>
                  </w:r>
                </w:p>
              </w:tc>
              <w:tc>
                <w:tcPr>
                  <w:tcW w:w="99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single" w:sz="4" w:space="0" w:color="8EA9DB"/>
                  </w:tcBorders>
                  <w:shd w:val="clear" w:color="D9E1F2" w:fill="D9E1F2"/>
                  <w:noWrap/>
                  <w:vAlign w:val="bottom"/>
                  <w:hideMark/>
                </w:tcPr>
                <w:p w:rsidR="00B50F39" w:rsidRPr="001D46C5" w:rsidRDefault="00B50F39" w:rsidP="00B50F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</w:pPr>
                  <w:r w:rsidRPr="001D46C5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  <w:t>44.5</w:t>
                  </w:r>
                </w:p>
              </w:tc>
            </w:tr>
            <w:tr w:rsidR="00B50F39" w:rsidRPr="000C7DC2" w:rsidTr="000C7DC2">
              <w:trPr>
                <w:trHeight w:val="255"/>
              </w:trPr>
              <w:tc>
                <w:tcPr>
                  <w:tcW w:w="1445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0F39" w:rsidRPr="001D46C5" w:rsidRDefault="00B50F39" w:rsidP="00B50F3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</w:pPr>
                  <w:r w:rsidRPr="001D46C5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  <w:t>Redhawk</w:t>
                  </w:r>
                </w:p>
              </w:tc>
              <w:tc>
                <w:tcPr>
                  <w:tcW w:w="99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0F39" w:rsidRPr="001D46C5" w:rsidRDefault="00B50F39" w:rsidP="00B50F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</w:pPr>
                  <w:r w:rsidRPr="001D46C5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  <w:t>42.5</w:t>
                  </w:r>
                </w:p>
              </w:tc>
              <w:tc>
                <w:tcPr>
                  <w:tcW w:w="99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:rsidR="00B50F39" w:rsidRPr="001D46C5" w:rsidRDefault="00B50F39" w:rsidP="00B50F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</w:pPr>
                  <w:r w:rsidRPr="001D46C5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  <w:t>33.5</w:t>
                  </w:r>
                </w:p>
              </w:tc>
            </w:tr>
            <w:tr w:rsidR="00B50F39" w:rsidRPr="000C7DC2" w:rsidTr="000C7DC2">
              <w:trPr>
                <w:trHeight w:val="255"/>
              </w:trPr>
              <w:tc>
                <w:tcPr>
                  <w:tcW w:w="1445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:rsidR="00B50F39" w:rsidRPr="001D46C5" w:rsidRDefault="00B50F39" w:rsidP="00B50F3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</w:pPr>
                  <w:r w:rsidRPr="001D46C5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  <w:t>Winterhawk</w:t>
                  </w:r>
                </w:p>
              </w:tc>
              <w:tc>
                <w:tcPr>
                  <w:tcW w:w="99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:rsidR="00B50F39" w:rsidRPr="001D46C5" w:rsidRDefault="00B50F39" w:rsidP="00B50F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</w:pPr>
                  <w:r w:rsidRPr="001D46C5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  <w:t>55.5</w:t>
                  </w:r>
                </w:p>
              </w:tc>
              <w:tc>
                <w:tcPr>
                  <w:tcW w:w="99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single" w:sz="4" w:space="0" w:color="8EA9DB"/>
                  </w:tcBorders>
                  <w:shd w:val="clear" w:color="D9E1F2" w:fill="D9E1F2"/>
                  <w:noWrap/>
                  <w:vAlign w:val="bottom"/>
                  <w:hideMark/>
                </w:tcPr>
                <w:p w:rsidR="00B50F39" w:rsidRPr="001D46C5" w:rsidRDefault="00B50F39" w:rsidP="00B50F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</w:pPr>
                  <w:r w:rsidRPr="001D46C5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  <w:t>37.5</w:t>
                  </w:r>
                </w:p>
              </w:tc>
            </w:tr>
            <w:tr w:rsidR="00B50F39" w:rsidRPr="000C7DC2" w:rsidTr="000C7DC2">
              <w:trPr>
                <w:trHeight w:val="255"/>
              </w:trPr>
              <w:tc>
                <w:tcPr>
                  <w:tcW w:w="1445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0F39" w:rsidRPr="001D46C5" w:rsidRDefault="00B50F39" w:rsidP="00B50F3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</w:pPr>
                  <w:r w:rsidRPr="001D46C5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  <w:t>Wizard</w:t>
                  </w:r>
                </w:p>
              </w:tc>
              <w:tc>
                <w:tcPr>
                  <w:tcW w:w="99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0F39" w:rsidRPr="001D46C5" w:rsidRDefault="00B50F39" w:rsidP="00B50F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</w:pPr>
                  <w:r w:rsidRPr="001D46C5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  <w:t>43.5</w:t>
                  </w:r>
                </w:p>
              </w:tc>
              <w:tc>
                <w:tcPr>
                  <w:tcW w:w="99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:rsidR="00B50F39" w:rsidRPr="001D46C5" w:rsidRDefault="00B50F39" w:rsidP="00B50F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</w:pPr>
                  <w:r w:rsidRPr="001D46C5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  <w:t>48.5</w:t>
                  </w:r>
                </w:p>
              </w:tc>
            </w:tr>
            <w:tr w:rsidR="00B50F39" w:rsidRPr="000C7DC2" w:rsidTr="000C7DC2">
              <w:trPr>
                <w:trHeight w:val="255"/>
              </w:trPr>
              <w:tc>
                <w:tcPr>
                  <w:tcW w:w="1445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:rsidR="00B50F39" w:rsidRPr="001D46C5" w:rsidRDefault="00B50F39" w:rsidP="00B50F3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</w:pPr>
                  <w:r w:rsidRPr="001D46C5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  <w:t>Everest</w:t>
                  </w:r>
                </w:p>
              </w:tc>
              <w:tc>
                <w:tcPr>
                  <w:tcW w:w="99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:rsidR="00B50F39" w:rsidRPr="001D46C5" w:rsidRDefault="00B50F39" w:rsidP="00B50F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</w:pPr>
                  <w:r w:rsidRPr="001D46C5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  <w:t>49.5</w:t>
                  </w:r>
                </w:p>
              </w:tc>
              <w:tc>
                <w:tcPr>
                  <w:tcW w:w="99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single" w:sz="4" w:space="0" w:color="8EA9DB"/>
                  </w:tcBorders>
                  <w:shd w:val="clear" w:color="D9E1F2" w:fill="D9E1F2"/>
                  <w:noWrap/>
                  <w:vAlign w:val="bottom"/>
                  <w:hideMark/>
                </w:tcPr>
                <w:p w:rsidR="00B50F39" w:rsidRPr="001D46C5" w:rsidRDefault="00B50F39" w:rsidP="00B50F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</w:pPr>
                  <w:r w:rsidRPr="001D46C5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  <w:t>43</w:t>
                  </w:r>
                </w:p>
              </w:tc>
            </w:tr>
            <w:tr w:rsidR="00B50F39" w:rsidRPr="000C7DC2" w:rsidTr="000C7DC2">
              <w:trPr>
                <w:trHeight w:val="255"/>
              </w:trPr>
              <w:tc>
                <w:tcPr>
                  <w:tcW w:w="1445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0F39" w:rsidRPr="001D46C5" w:rsidRDefault="00B50F39" w:rsidP="00B50F3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</w:pPr>
                  <w:r w:rsidRPr="001D46C5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  <w:t>Endurance</w:t>
                  </w:r>
                </w:p>
              </w:tc>
              <w:tc>
                <w:tcPr>
                  <w:tcW w:w="99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0F39" w:rsidRPr="001D46C5" w:rsidRDefault="00B50F39" w:rsidP="00B50F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</w:pPr>
                  <w:r w:rsidRPr="001D46C5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  <w:t>41.5</w:t>
                  </w:r>
                </w:p>
              </w:tc>
              <w:tc>
                <w:tcPr>
                  <w:tcW w:w="99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:rsidR="00B50F39" w:rsidRPr="001D46C5" w:rsidRDefault="00B50F39" w:rsidP="00B50F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</w:pPr>
                  <w:r w:rsidRPr="001D46C5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  <w:t>41.5</w:t>
                  </w:r>
                </w:p>
              </w:tc>
            </w:tr>
            <w:tr w:rsidR="00B50F39" w:rsidRPr="000C7DC2" w:rsidTr="000C7DC2">
              <w:trPr>
                <w:trHeight w:val="255"/>
              </w:trPr>
              <w:tc>
                <w:tcPr>
                  <w:tcW w:w="1445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:rsidR="00B50F39" w:rsidRPr="001D46C5" w:rsidRDefault="00B50F39" w:rsidP="00B50F3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</w:pPr>
                  <w:r w:rsidRPr="001D46C5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  <w:t>Pistol</w:t>
                  </w:r>
                </w:p>
              </w:tc>
              <w:tc>
                <w:tcPr>
                  <w:tcW w:w="99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:rsidR="00B50F39" w:rsidRPr="001D46C5" w:rsidRDefault="00B50F39" w:rsidP="00B50F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</w:pPr>
                  <w:r w:rsidRPr="001D46C5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  <w:t>36</w:t>
                  </w:r>
                </w:p>
              </w:tc>
              <w:tc>
                <w:tcPr>
                  <w:tcW w:w="99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single" w:sz="4" w:space="0" w:color="8EA9DB"/>
                  </w:tcBorders>
                  <w:shd w:val="clear" w:color="D9E1F2" w:fill="D9E1F2"/>
                  <w:noWrap/>
                  <w:vAlign w:val="bottom"/>
                  <w:hideMark/>
                </w:tcPr>
                <w:p w:rsidR="00B50F39" w:rsidRPr="001D46C5" w:rsidRDefault="00B50F39" w:rsidP="00B50F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</w:pPr>
                  <w:r w:rsidRPr="001D46C5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  <w:t>40</w:t>
                  </w:r>
                </w:p>
              </w:tc>
            </w:tr>
            <w:tr w:rsidR="00B50F39" w:rsidRPr="000C7DC2" w:rsidTr="000C7DC2">
              <w:trPr>
                <w:trHeight w:val="255"/>
              </w:trPr>
              <w:tc>
                <w:tcPr>
                  <w:tcW w:w="1445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0F39" w:rsidRPr="001D46C5" w:rsidRDefault="00B50F39" w:rsidP="000C7D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</w:pPr>
                  <w:r w:rsidRPr="001D46C5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  <w:t>1863</w:t>
                  </w:r>
                </w:p>
              </w:tc>
              <w:tc>
                <w:tcPr>
                  <w:tcW w:w="99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0F39" w:rsidRPr="001D46C5" w:rsidRDefault="00B50F39" w:rsidP="00B50F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</w:pPr>
                  <w:r w:rsidRPr="001D46C5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  <w:t>48</w:t>
                  </w:r>
                </w:p>
              </w:tc>
              <w:tc>
                <w:tcPr>
                  <w:tcW w:w="99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:rsidR="00B50F39" w:rsidRPr="001D46C5" w:rsidRDefault="00B50F39" w:rsidP="00B50F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</w:pPr>
                  <w:r w:rsidRPr="001D46C5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  <w:t>49</w:t>
                  </w:r>
                </w:p>
              </w:tc>
            </w:tr>
            <w:tr w:rsidR="00B50F39" w:rsidRPr="000C7DC2" w:rsidTr="000C7DC2">
              <w:trPr>
                <w:trHeight w:val="255"/>
              </w:trPr>
              <w:tc>
                <w:tcPr>
                  <w:tcW w:w="1445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:rsidR="00B50F39" w:rsidRPr="001D46C5" w:rsidRDefault="00B50F39" w:rsidP="00B50F3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</w:pPr>
                  <w:r w:rsidRPr="001D46C5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  <w:t>Southwind</w:t>
                  </w:r>
                </w:p>
              </w:tc>
              <w:tc>
                <w:tcPr>
                  <w:tcW w:w="99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:rsidR="00B50F39" w:rsidRPr="001D46C5" w:rsidRDefault="00B50F39" w:rsidP="00B50F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</w:pPr>
                  <w:r w:rsidRPr="001D46C5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  <w:t>49</w:t>
                  </w:r>
                </w:p>
              </w:tc>
              <w:tc>
                <w:tcPr>
                  <w:tcW w:w="99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single" w:sz="4" w:space="0" w:color="8EA9DB"/>
                  </w:tcBorders>
                  <w:shd w:val="clear" w:color="D9E1F2" w:fill="D9E1F2"/>
                  <w:noWrap/>
                  <w:vAlign w:val="bottom"/>
                  <w:hideMark/>
                </w:tcPr>
                <w:p w:rsidR="00B50F39" w:rsidRPr="001D46C5" w:rsidRDefault="00B50F39" w:rsidP="00B50F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</w:pPr>
                  <w:r w:rsidRPr="001D46C5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  <w:t>42</w:t>
                  </w:r>
                </w:p>
              </w:tc>
            </w:tr>
            <w:tr w:rsidR="00B50F39" w:rsidRPr="000C7DC2" w:rsidTr="000C7DC2">
              <w:trPr>
                <w:trHeight w:val="255"/>
              </w:trPr>
              <w:tc>
                <w:tcPr>
                  <w:tcW w:w="1445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0F39" w:rsidRPr="001D46C5" w:rsidRDefault="00B50F39" w:rsidP="00B50F3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</w:pPr>
                  <w:r w:rsidRPr="001D46C5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  <w:t>T158</w:t>
                  </w:r>
                </w:p>
              </w:tc>
              <w:tc>
                <w:tcPr>
                  <w:tcW w:w="99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0F39" w:rsidRPr="001D46C5" w:rsidRDefault="00B50F39" w:rsidP="00B50F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</w:pPr>
                  <w:r w:rsidRPr="001D46C5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  <w:t>51.5</w:t>
                  </w:r>
                </w:p>
              </w:tc>
              <w:tc>
                <w:tcPr>
                  <w:tcW w:w="99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:rsidR="00B50F39" w:rsidRPr="001D46C5" w:rsidRDefault="00B50F39" w:rsidP="00B50F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</w:pPr>
                  <w:r w:rsidRPr="001D46C5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  <w:t>49</w:t>
                  </w:r>
                </w:p>
              </w:tc>
            </w:tr>
            <w:tr w:rsidR="00B50F39" w:rsidRPr="000C7DC2" w:rsidTr="000C7DC2">
              <w:trPr>
                <w:trHeight w:val="255"/>
              </w:trPr>
              <w:tc>
                <w:tcPr>
                  <w:tcW w:w="1445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:rsidR="00B50F39" w:rsidRPr="001D46C5" w:rsidRDefault="00B50F39" w:rsidP="00B50F3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</w:pPr>
                  <w:r w:rsidRPr="001D46C5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  <w:t>WB 4458</w:t>
                  </w:r>
                </w:p>
              </w:tc>
              <w:tc>
                <w:tcPr>
                  <w:tcW w:w="99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:rsidR="00B50F39" w:rsidRPr="001D46C5" w:rsidRDefault="00B50F39" w:rsidP="00B50F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</w:pPr>
                  <w:r w:rsidRPr="001D46C5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  <w:t>59.5</w:t>
                  </w:r>
                </w:p>
              </w:tc>
              <w:tc>
                <w:tcPr>
                  <w:tcW w:w="99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single" w:sz="4" w:space="0" w:color="8EA9DB"/>
                  </w:tcBorders>
                  <w:shd w:val="clear" w:color="D9E1F2" w:fill="D9E1F2"/>
                  <w:noWrap/>
                  <w:vAlign w:val="bottom"/>
                  <w:hideMark/>
                </w:tcPr>
                <w:p w:rsidR="00B50F39" w:rsidRPr="001D46C5" w:rsidRDefault="00B50F39" w:rsidP="00B50F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</w:pPr>
                  <w:r w:rsidRPr="001D46C5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  <w:t>48.5</w:t>
                  </w:r>
                </w:p>
              </w:tc>
            </w:tr>
            <w:tr w:rsidR="00B50F39" w:rsidRPr="000C7DC2" w:rsidTr="000C7DC2">
              <w:trPr>
                <w:trHeight w:val="255"/>
              </w:trPr>
              <w:tc>
                <w:tcPr>
                  <w:tcW w:w="1445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0F39" w:rsidRPr="001D46C5" w:rsidRDefault="00B50F39" w:rsidP="00B50F3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</w:pPr>
                  <w:r w:rsidRPr="001D46C5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  <w:t>Cedar</w:t>
                  </w:r>
                </w:p>
              </w:tc>
              <w:tc>
                <w:tcPr>
                  <w:tcW w:w="99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0F39" w:rsidRPr="001D46C5" w:rsidRDefault="00B50F39" w:rsidP="00B50F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</w:pPr>
                  <w:r w:rsidRPr="001D46C5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  <w:t>62</w:t>
                  </w:r>
                </w:p>
              </w:tc>
              <w:tc>
                <w:tcPr>
                  <w:tcW w:w="99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:rsidR="00B50F39" w:rsidRPr="001D46C5" w:rsidRDefault="00B50F39" w:rsidP="00B50F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</w:pPr>
                  <w:r w:rsidRPr="001D46C5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  <w:t>50.5</w:t>
                  </w:r>
                </w:p>
              </w:tc>
            </w:tr>
            <w:tr w:rsidR="00B50F39" w:rsidRPr="000C7DC2" w:rsidTr="000C7DC2">
              <w:trPr>
                <w:trHeight w:val="255"/>
              </w:trPr>
              <w:tc>
                <w:tcPr>
                  <w:tcW w:w="1445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:rsidR="00B50F39" w:rsidRPr="001D46C5" w:rsidRDefault="00B50F39" w:rsidP="00B50F3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</w:pPr>
                  <w:r w:rsidRPr="001D46C5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  <w:t>Hotrod</w:t>
                  </w:r>
                </w:p>
              </w:tc>
              <w:tc>
                <w:tcPr>
                  <w:tcW w:w="99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:rsidR="00B50F39" w:rsidRPr="001D46C5" w:rsidRDefault="00B50F39" w:rsidP="00B50F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</w:pPr>
                  <w:r w:rsidRPr="001D46C5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  <w:t>53</w:t>
                  </w:r>
                </w:p>
              </w:tc>
              <w:tc>
                <w:tcPr>
                  <w:tcW w:w="99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single" w:sz="4" w:space="0" w:color="8EA9DB"/>
                  </w:tcBorders>
                  <w:shd w:val="clear" w:color="D9E1F2" w:fill="D9E1F2"/>
                  <w:noWrap/>
                  <w:vAlign w:val="bottom"/>
                  <w:hideMark/>
                </w:tcPr>
                <w:p w:rsidR="00B50F39" w:rsidRPr="001D46C5" w:rsidRDefault="00B50F39" w:rsidP="00B50F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</w:pPr>
                  <w:r w:rsidRPr="001D46C5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  <w:t>46</w:t>
                  </w:r>
                </w:p>
              </w:tc>
            </w:tr>
            <w:tr w:rsidR="00B50F39" w:rsidRPr="000C7DC2" w:rsidTr="000C7DC2">
              <w:trPr>
                <w:trHeight w:val="255"/>
              </w:trPr>
              <w:tc>
                <w:tcPr>
                  <w:tcW w:w="1445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0F39" w:rsidRPr="001D46C5" w:rsidRDefault="00B50F39" w:rsidP="00B50F3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</w:pPr>
                  <w:r w:rsidRPr="001D46C5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  <w:t>Grainfield</w:t>
                  </w:r>
                </w:p>
              </w:tc>
              <w:tc>
                <w:tcPr>
                  <w:tcW w:w="99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0F39" w:rsidRPr="001D46C5" w:rsidRDefault="00B50F39" w:rsidP="00B50F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</w:pPr>
                  <w:r w:rsidRPr="001D46C5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  <w:t>54</w:t>
                  </w:r>
                </w:p>
              </w:tc>
              <w:tc>
                <w:tcPr>
                  <w:tcW w:w="99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:rsidR="00B50F39" w:rsidRPr="001D46C5" w:rsidRDefault="00B50F39" w:rsidP="00B50F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</w:pPr>
                  <w:r w:rsidRPr="001D46C5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  <w:t>43</w:t>
                  </w:r>
                </w:p>
              </w:tc>
            </w:tr>
            <w:tr w:rsidR="00B50F39" w:rsidRPr="000C7DC2" w:rsidTr="000C7DC2">
              <w:trPr>
                <w:trHeight w:val="255"/>
              </w:trPr>
              <w:tc>
                <w:tcPr>
                  <w:tcW w:w="1445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:rsidR="00B50F39" w:rsidRPr="001D46C5" w:rsidRDefault="00B50F39" w:rsidP="00B50F3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</w:pPr>
                  <w:r w:rsidRPr="001D46C5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  <w:t>Wolf</w:t>
                  </w:r>
                </w:p>
              </w:tc>
              <w:tc>
                <w:tcPr>
                  <w:tcW w:w="99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:rsidR="00B50F39" w:rsidRPr="001D46C5" w:rsidRDefault="00B50F39" w:rsidP="00B50F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</w:pPr>
                  <w:r w:rsidRPr="001D46C5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  <w:t>50</w:t>
                  </w:r>
                </w:p>
              </w:tc>
              <w:tc>
                <w:tcPr>
                  <w:tcW w:w="99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single" w:sz="4" w:space="0" w:color="8EA9DB"/>
                  </w:tcBorders>
                  <w:shd w:val="clear" w:color="D9E1F2" w:fill="D9E1F2"/>
                  <w:noWrap/>
                  <w:vAlign w:val="bottom"/>
                  <w:hideMark/>
                </w:tcPr>
                <w:p w:rsidR="000C7DC2" w:rsidRPr="001D46C5" w:rsidRDefault="00B50F39" w:rsidP="000C7D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</w:pPr>
                  <w:r w:rsidRPr="001D46C5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  <w:t>48.5</w:t>
                  </w:r>
                </w:p>
              </w:tc>
            </w:tr>
            <w:tr w:rsidR="000C7DC2" w:rsidRPr="000C7DC2" w:rsidTr="000C7DC2">
              <w:trPr>
                <w:trHeight w:val="255"/>
              </w:trPr>
              <w:tc>
                <w:tcPr>
                  <w:tcW w:w="1445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C7DC2" w:rsidRPr="001D46C5" w:rsidRDefault="000C7DC2" w:rsidP="00B50F3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</w:pPr>
                  <w:r w:rsidRPr="001D46C5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  <w:t>Average</w:t>
                  </w:r>
                </w:p>
              </w:tc>
              <w:tc>
                <w:tcPr>
                  <w:tcW w:w="99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C7DC2" w:rsidRPr="001D46C5" w:rsidRDefault="000C7DC2" w:rsidP="00B50F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</w:pPr>
                  <w:r w:rsidRPr="001D46C5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  <w:t>50.47</w:t>
                  </w:r>
                </w:p>
              </w:tc>
              <w:tc>
                <w:tcPr>
                  <w:tcW w:w="99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</w:tcPr>
                <w:p w:rsidR="000C7DC2" w:rsidRPr="001D46C5" w:rsidRDefault="000C7DC2" w:rsidP="000C7D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</w:pPr>
                  <w:r w:rsidRPr="001D46C5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US"/>
                    </w:rPr>
                    <w:t>44.33</w:t>
                  </w:r>
                </w:p>
              </w:tc>
            </w:tr>
          </w:tbl>
          <w:p w:rsidR="001D46C5" w:rsidRDefault="00B50F39" w:rsidP="001D46C5">
            <w:pPr>
              <w:spacing w:after="0"/>
              <w:jc w:val="center"/>
              <w:rPr>
                <w:b/>
                <w:sz w:val="24"/>
              </w:rPr>
            </w:pPr>
            <w:r w:rsidRPr="00B50F39">
              <w:rPr>
                <w:b/>
                <w:sz w:val="24"/>
              </w:rPr>
              <w:t>Dickinson County, KS</w:t>
            </w:r>
          </w:p>
          <w:p w:rsidR="001D46C5" w:rsidRPr="001D46C5" w:rsidRDefault="001D46C5" w:rsidP="001D46C5">
            <w:pPr>
              <w:spacing w:after="0"/>
              <w:jc w:val="center"/>
              <w:rPr>
                <w:b/>
                <w:sz w:val="24"/>
              </w:rPr>
            </w:pPr>
          </w:p>
          <w:p w:rsidR="000C7DC2" w:rsidRDefault="00693485" w:rsidP="000C7DC2">
            <w:pPr>
              <w:rPr>
                <w:sz w:val="20"/>
              </w:rPr>
            </w:pPr>
            <w:r w:rsidRPr="001D46C5">
              <w:rPr>
                <w:sz w:val="20"/>
              </w:rPr>
              <w:t>The key to profitable chloride use lies in a proper soil test. A soil chloride test is not normally included in routine soil testing reports, it must be requested! Usually a 2 foot soil test is taken to determine soil chloride levels. Critical levels can be adjusted if a 6’2/3” sample has been taken.  Soils are considered to be deficient in wheat for chloride when the sample shows 35# or less chloride per acre. The most common rate of chloride applied is 20# per acre</w:t>
            </w:r>
            <w:r w:rsidR="000C7DC2" w:rsidRPr="001D46C5">
              <w:rPr>
                <w:sz w:val="20"/>
              </w:rPr>
              <w:t xml:space="preserve">. An application of 20#’s of chloride can return an investment of 2 to 3 fold. </w:t>
            </w:r>
          </w:p>
          <w:p w:rsidR="001D46C5" w:rsidRPr="001D46C5" w:rsidRDefault="001D46C5" w:rsidP="000C7DC2">
            <w:pPr>
              <w:rPr>
                <w:b/>
                <w:i/>
                <w:sz w:val="16"/>
              </w:rPr>
            </w:pPr>
            <w:r w:rsidRPr="001D46C5">
              <w:rPr>
                <w:b/>
                <w:i/>
              </w:rPr>
              <w:t>Continued on next page….</w:t>
            </w:r>
          </w:p>
          <w:p w:rsidR="00693485" w:rsidRPr="000C7DC2" w:rsidRDefault="00693485" w:rsidP="00693485"/>
          <w:p w:rsidR="00693485" w:rsidRPr="00693485" w:rsidRDefault="00693485" w:rsidP="00693485">
            <w:pPr>
              <w:rPr>
                <w:sz w:val="22"/>
              </w:rPr>
            </w:pPr>
          </w:p>
          <w:p w:rsidR="00693485" w:rsidRPr="00693485" w:rsidRDefault="00693485" w:rsidP="00693485">
            <w:pPr>
              <w:rPr>
                <w:sz w:val="22"/>
              </w:rPr>
            </w:pPr>
          </w:p>
          <w:p w:rsidR="00693485" w:rsidRPr="00693485" w:rsidRDefault="00693485" w:rsidP="00693485">
            <w:pPr>
              <w:rPr>
                <w:sz w:val="22"/>
              </w:rPr>
            </w:pPr>
          </w:p>
          <w:p w:rsidR="00693485" w:rsidRPr="00693485" w:rsidRDefault="00693485" w:rsidP="00693485">
            <w:pPr>
              <w:rPr>
                <w:sz w:val="22"/>
              </w:rPr>
            </w:pPr>
          </w:p>
          <w:p w:rsidR="00693485" w:rsidRPr="00693485" w:rsidRDefault="00693485" w:rsidP="00693485">
            <w:pPr>
              <w:rPr>
                <w:sz w:val="22"/>
              </w:rPr>
            </w:pPr>
          </w:p>
          <w:p w:rsidR="00693485" w:rsidRPr="00693485" w:rsidRDefault="00693485" w:rsidP="00693485">
            <w:pPr>
              <w:rPr>
                <w:sz w:val="22"/>
              </w:rPr>
            </w:pPr>
          </w:p>
          <w:p w:rsidR="00693485" w:rsidRPr="00693485" w:rsidRDefault="00693485" w:rsidP="00693485">
            <w:pPr>
              <w:rPr>
                <w:sz w:val="22"/>
              </w:rPr>
            </w:pPr>
          </w:p>
          <w:p w:rsidR="00693485" w:rsidRPr="00693485" w:rsidRDefault="00693485" w:rsidP="00693485">
            <w:pPr>
              <w:rPr>
                <w:sz w:val="22"/>
              </w:rPr>
            </w:pPr>
          </w:p>
          <w:p w:rsidR="00693485" w:rsidRPr="00693485" w:rsidRDefault="00693485" w:rsidP="00693485">
            <w:pPr>
              <w:rPr>
                <w:sz w:val="22"/>
              </w:rPr>
            </w:pPr>
          </w:p>
          <w:p w:rsidR="00693485" w:rsidRPr="00693485" w:rsidRDefault="00693485" w:rsidP="00693485">
            <w:pPr>
              <w:rPr>
                <w:sz w:val="22"/>
              </w:rPr>
            </w:pPr>
          </w:p>
          <w:p w:rsidR="00B50F39" w:rsidRPr="00693485" w:rsidRDefault="00B50F39" w:rsidP="0069348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1F6BC4" w:rsidRDefault="001F6BC4"/>
        </w:tc>
        <w:tc>
          <w:tcPr>
            <w:tcW w:w="720" w:type="dxa"/>
          </w:tcPr>
          <w:p w:rsidR="001F6BC4" w:rsidRDefault="001F6BC4"/>
        </w:tc>
        <w:tc>
          <w:tcPr>
            <w:tcW w:w="3851" w:type="dxa"/>
          </w:tcPr>
          <w:p w:rsidR="001D46C5" w:rsidRPr="001D46C5" w:rsidRDefault="001D46C5" w:rsidP="001D46C5">
            <w:pPr>
              <w:rPr>
                <w:i/>
              </w:rPr>
            </w:pPr>
            <w:r w:rsidRPr="001D46C5">
              <w:rPr>
                <w:i/>
              </w:rPr>
              <w:t>Continued from previous page...</w:t>
            </w:r>
          </w:p>
          <w:p w:rsidR="001D46C5" w:rsidRPr="001D46C5" w:rsidRDefault="001D46C5" w:rsidP="001D46C5">
            <w:pPr>
              <w:rPr>
                <w:sz w:val="20"/>
              </w:rPr>
            </w:pPr>
            <w:r w:rsidRPr="001D46C5">
              <w:rPr>
                <w:sz w:val="20"/>
              </w:rPr>
              <w:t xml:space="preserve">Chloride may be applied before, during or after planting but he easiest way however, would be a liquid top-dress application at the same time nitrogen is applied.  Research in Kansas continues to show that wheat responds consistently to chloride fertilization. </w:t>
            </w:r>
          </w:p>
          <w:p w:rsidR="00774498" w:rsidRPr="008E153B" w:rsidRDefault="00774498" w:rsidP="001D46C5">
            <w:pPr>
              <w:jc w:val="center"/>
              <w:rPr>
                <w:b/>
                <w:bCs/>
                <w:sz w:val="28"/>
              </w:rPr>
            </w:pPr>
            <w:r w:rsidRPr="008E153B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CC58B6" wp14:editId="6B741961">
                      <wp:simplePos x="0" y="0"/>
                      <wp:positionH relativeFrom="page">
                        <wp:posOffset>83185</wp:posOffset>
                      </wp:positionH>
                      <wp:positionV relativeFrom="paragraph">
                        <wp:posOffset>1051560</wp:posOffset>
                      </wp:positionV>
                      <wp:extent cx="2217420" cy="1638300"/>
                      <wp:effectExtent l="0" t="0" r="0" b="0"/>
                      <wp:wrapNone/>
                      <wp:docPr id="2051" name="Rectangle 3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 noChangeArrowheads="1"/>
                            </wps:cNvSpPr>
                            <wps:spPr bwMode="auto">
                              <a:xfrm>
                                <a:off x="0" y="0"/>
                                <a:ext cx="2217420" cy="1638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774498" w:rsidRPr="00774498" w:rsidRDefault="00774498" w:rsidP="00774498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154" w:beforeAutospacing="0" w:after="0" w:afterAutospacing="0" w:line="216" w:lineRule="auto"/>
                                    <w:textAlignment w:val="baseline"/>
                                    <w:rPr>
                                      <w:color w:val="000000" w:themeColor="text1"/>
                                      <w:sz w:val="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74498">
                                    <w:rPr>
                                      <w:color w:val="000000" w:themeColor="text1"/>
                                      <w:sz w:val="16"/>
                                      <w:szCs w:val="64"/>
                                      <w14:shadow w14:blurRad="38100" w14:dist="38100" w14:dir="2700000" w14:sx="100000" w14:sy="100000" w14:kx="0" w14:ky="0" w14:algn="tl">
                                        <w14:srgbClr w14:val="000000"/>
                                      </w14:shadow>
                                    </w:rPr>
                                    <w:t xml:space="preserve">       </w:t>
                                  </w:r>
                                  <w:r w:rsidRPr="00774498">
                                    <w:rPr>
                                      <w:color w:val="000000" w:themeColor="text1"/>
                                      <w:sz w:val="16"/>
                                      <w:szCs w:val="6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Nutrient Rates, </w:t>
                                  </w:r>
                                  <w:r w:rsidR="003E6F53" w:rsidRPr="00774498">
                                    <w:rPr>
                                      <w:color w:val="000000" w:themeColor="text1"/>
                                      <w:sz w:val="16"/>
                                      <w:szCs w:val="6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lb.</w:t>
                                  </w:r>
                                  <w:r w:rsidRPr="00774498">
                                    <w:rPr>
                                      <w:color w:val="000000" w:themeColor="text1"/>
                                      <w:sz w:val="16"/>
                                      <w:szCs w:val="6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/A   Yield          Lodging</w:t>
                                  </w:r>
                                </w:p>
                                <w:p w:rsidR="00774498" w:rsidRPr="00774498" w:rsidRDefault="00774498" w:rsidP="00774498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154" w:beforeAutospacing="0" w:after="0" w:afterAutospacing="0" w:line="216" w:lineRule="auto"/>
                                    <w:textAlignment w:val="baseline"/>
                                    <w:rPr>
                                      <w:color w:val="000000" w:themeColor="text1"/>
                                      <w:sz w:val="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74498">
                                    <w:rPr>
                                      <w:color w:val="000000" w:themeColor="text1"/>
                                      <w:sz w:val="16"/>
                                      <w:szCs w:val="6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  </w:t>
                                  </w:r>
                                  <w:r w:rsidRPr="00774498">
                                    <w:rPr>
                                      <w:color w:val="000000" w:themeColor="text1"/>
                                      <w:sz w:val="16"/>
                                      <w:szCs w:val="64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       K20     Cl            bu/A                %</w:t>
                                  </w:r>
                                </w:p>
                                <w:p w:rsidR="00774498" w:rsidRPr="00774498" w:rsidRDefault="00774498" w:rsidP="00774498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154" w:beforeAutospacing="0" w:after="0" w:afterAutospacing="0" w:line="216" w:lineRule="auto"/>
                                    <w:textAlignment w:val="baseline"/>
                                    <w:rPr>
                                      <w:color w:val="000000" w:themeColor="text1"/>
                                      <w:sz w:val="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74498">
                                    <w:rPr>
                                      <w:color w:val="000000" w:themeColor="text1"/>
                                      <w:sz w:val="16"/>
                                      <w:szCs w:val="6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  75       80      60            99                 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6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</w:t>
                                  </w:r>
                                  <w:r w:rsidRPr="00774498">
                                    <w:rPr>
                                      <w:color w:val="000000" w:themeColor="text1"/>
                                      <w:sz w:val="16"/>
                                      <w:szCs w:val="6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1.7</w:t>
                                  </w:r>
                                </w:p>
                                <w:p w:rsidR="00774498" w:rsidRPr="00774498" w:rsidRDefault="00774498" w:rsidP="00774498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154" w:beforeAutospacing="0" w:after="0" w:afterAutospacing="0" w:line="216" w:lineRule="auto"/>
                                    <w:textAlignment w:val="baseline"/>
                                    <w:rPr>
                                      <w:color w:val="000000" w:themeColor="text1"/>
                                      <w:sz w:val="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74498">
                                    <w:rPr>
                                      <w:color w:val="000000" w:themeColor="text1"/>
                                      <w:sz w:val="16"/>
                                      <w:szCs w:val="6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  </w:t>
                                  </w:r>
                                  <w:r w:rsidRPr="00774498">
                                    <w:rPr>
                                      <w:color w:val="000000" w:themeColor="text1"/>
                                      <w:sz w:val="16"/>
                                      <w:szCs w:val="64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75       80        0            </w:t>
                                  </w:r>
                                  <w:r w:rsidRPr="00774498">
                                    <w:rPr>
                                      <w:color w:val="000000" w:themeColor="text1"/>
                                      <w:sz w:val="18"/>
                                      <w:szCs w:val="64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91                 6.8</w:t>
                                  </w:r>
                                </w:p>
                                <w:p w:rsidR="00774498" w:rsidRPr="00774498" w:rsidRDefault="00774498" w:rsidP="00774498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154" w:beforeAutospacing="0" w:after="0" w:afterAutospacing="0" w:line="216" w:lineRule="auto"/>
                                    <w:jc w:val="center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74498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Silt loam soil, low soil test K           </w:t>
                                  </w:r>
                                </w:p>
                                <w:p w:rsidR="00774498" w:rsidRPr="00774498" w:rsidRDefault="00774498" w:rsidP="00774498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154" w:beforeAutospacing="0" w:after="0" w:afterAutospacing="0" w:line="216" w:lineRule="auto"/>
                                    <w:jc w:val="center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74498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KSU Soil test chloride:  unknown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C58B6" id="Rectangle 3" o:spid="_x0000_s1027" style="position:absolute;left:0;text-align:left;margin-left:6.55pt;margin-top:82.8pt;width:174.6pt;height:12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" filled="f" stroked="f">
                      <o:lock v:ext="edit" grouping="t"/>
                      <v:textbox>
                        <w:txbxContent>
                          <w:p w:rsidR="00774498" w:rsidRPr="00774498" w:rsidRDefault="00774498" w:rsidP="00774498">
                            <w:pPr>
                              <w:pStyle w:val="NormalWeb"/>
                              <w:kinsoku w:val="0"/>
                              <w:overflowPunct w:val="0"/>
                              <w:spacing w:before="154" w:beforeAutospacing="0" w:after="0" w:afterAutospacing="0" w:line="216" w:lineRule="auto"/>
                              <w:textAlignment w:val="baseline"/>
                              <w:rPr>
                                <w:color w:val="000000" w:themeColor="text1"/>
                                <w:sz w:val="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4498">
                              <w:rPr>
                                <w:color w:val="000000" w:themeColor="text1"/>
                                <w:sz w:val="16"/>
                                <w:szCs w:val="64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      </w:t>
                            </w:r>
                            <w:r w:rsidRPr="00774498">
                              <w:rPr>
                                <w:color w:val="000000" w:themeColor="text1"/>
                                <w:sz w:val="16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Nutrient Rates, </w:t>
                            </w:r>
                            <w:r w:rsidR="003E6F53" w:rsidRPr="00774498">
                              <w:rPr>
                                <w:color w:val="000000" w:themeColor="text1"/>
                                <w:sz w:val="16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lb.</w:t>
                            </w:r>
                            <w:r w:rsidRPr="00774498">
                              <w:rPr>
                                <w:color w:val="000000" w:themeColor="text1"/>
                                <w:sz w:val="16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/A   Yield          Lodging</w:t>
                            </w:r>
                          </w:p>
                          <w:p w:rsidR="00774498" w:rsidRPr="00774498" w:rsidRDefault="00774498" w:rsidP="00774498">
                            <w:pPr>
                              <w:pStyle w:val="NormalWeb"/>
                              <w:kinsoku w:val="0"/>
                              <w:overflowPunct w:val="0"/>
                              <w:spacing w:before="154" w:beforeAutospacing="0" w:after="0" w:afterAutospacing="0" w:line="216" w:lineRule="auto"/>
                              <w:textAlignment w:val="baseline"/>
                              <w:rPr>
                                <w:color w:val="000000" w:themeColor="text1"/>
                                <w:sz w:val="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4498">
                              <w:rPr>
                                <w:color w:val="000000" w:themeColor="text1"/>
                                <w:sz w:val="16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Pr="00774498">
                              <w:rPr>
                                <w:color w:val="000000" w:themeColor="text1"/>
                                <w:sz w:val="16"/>
                                <w:szCs w:val="6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       K20     Cl            bu/A                %</w:t>
                            </w:r>
                          </w:p>
                          <w:p w:rsidR="00774498" w:rsidRPr="00774498" w:rsidRDefault="00774498" w:rsidP="00774498">
                            <w:pPr>
                              <w:pStyle w:val="NormalWeb"/>
                              <w:kinsoku w:val="0"/>
                              <w:overflowPunct w:val="0"/>
                              <w:spacing w:before="154" w:beforeAutospacing="0" w:after="0" w:afterAutospacing="0" w:line="216" w:lineRule="auto"/>
                              <w:textAlignment w:val="baseline"/>
                              <w:rPr>
                                <w:color w:val="000000" w:themeColor="text1"/>
                                <w:sz w:val="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4498">
                              <w:rPr>
                                <w:color w:val="000000" w:themeColor="text1"/>
                                <w:sz w:val="16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75       80      60            99                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774498">
                              <w:rPr>
                                <w:color w:val="000000" w:themeColor="text1"/>
                                <w:sz w:val="16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1.7</w:t>
                            </w:r>
                          </w:p>
                          <w:p w:rsidR="00774498" w:rsidRPr="00774498" w:rsidRDefault="00774498" w:rsidP="00774498">
                            <w:pPr>
                              <w:pStyle w:val="NormalWeb"/>
                              <w:kinsoku w:val="0"/>
                              <w:overflowPunct w:val="0"/>
                              <w:spacing w:before="154" w:beforeAutospacing="0" w:after="0" w:afterAutospacing="0" w:line="216" w:lineRule="auto"/>
                              <w:textAlignment w:val="baseline"/>
                              <w:rPr>
                                <w:color w:val="000000" w:themeColor="text1"/>
                                <w:sz w:val="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4498">
                              <w:rPr>
                                <w:color w:val="000000" w:themeColor="text1"/>
                                <w:sz w:val="16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Pr="00774498">
                              <w:rPr>
                                <w:color w:val="000000" w:themeColor="text1"/>
                                <w:sz w:val="16"/>
                                <w:szCs w:val="6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75       80        0            </w:t>
                            </w:r>
                            <w:r w:rsidRPr="00774498">
                              <w:rPr>
                                <w:color w:val="000000" w:themeColor="text1"/>
                                <w:sz w:val="18"/>
                                <w:szCs w:val="6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91                 6.8</w:t>
                            </w:r>
                          </w:p>
                          <w:p w:rsidR="00774498" w:rsidRPr="00774498" w:rsidRDefault="00774498" w:rsidP="00774498">
                            <w:pPr>
                              <w:pStyle w:val="NormalWeb"/>
                              <w:kinsoku w:val="0"/>
                              <w:overflowPunct w:val="0"/>
                              <w:spacing w:before="154" w:beforeAutospacing="0" w:after="0" w:afterAutospacing="0" w:line="216" w:lineRule="auto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4498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Silt loam soil, low soil test K           </w:t>
                            </w:r>
                          </w:p>
                          <w:p w:rsidR="00774498" w:rsidRPr="00774498" w:rsidRDefault="00774498" w:rsidP="00774498">
                            <w:pPr>
                              <w:pStyle w:val="NormalWeb"/>
                              <w:kinsoku w:val="0"/>
                              <w:overflowPunct w:val="0"/>
                              <w:spacing w:before="154" w:beforeAutospacing="0" w:after="0" w:afterAutospacing="0" w:line="216" w:lineRule="auto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4498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KSU Soil test chloride:  unknown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Pr="008E153B">
              <w:rPr>
                <w:b/>
                <w:bCs/>
                <w:sz w:val="28"/>
              </w:rPr>
              <w:t>Chloride Increases Sorghum Yield, Decreases Lodging</w:t>
            </w:r>
            <w:r w:rsidRPr="008E153B">
              <w:rPr>
                <w:b/>
                <w:bCs/>
                <w:sz w:val="28"/>
              </w:rPr>
              <w:br/>
              <w:t>Kansas</w:t>
            </w:r>
          </w:p>
          <w:p w:rsidR="00B40F74" w:rsidRDefault="00B40F74" w:rsidP="000C7DC2"/>
          <w:p w:rsidR="00136D96" w:rsidRDefault="00136D96" w:rsidP="000C7DC2"/>
          <w:p w:rsidR="00136D96" w:rsidRDefault="00136D96" w:rsidP="000C7DC2"/>
          <w:p w:rsidR="00136D96" w:rsidRDefault="00136D96" w:rsidP="000C7DC2"/>
          <w:p w:rsidR="00136D96" w:rsidRDefault="00136D96" w:rsidP="000C7DC2"/>
          <w:p w:rsidR="00136D96" w:rsidRDefault="001D46C5" w:rsidP="001D46C5">
            <w:pPr>
              <w:jc w:val="center"/>
            </w:pPr>
            <w:r w:rsidRPr="00136D96">
              <w:rPr>
                <w:noProof/>
                <w:lang w:eastAsia="en-US"/>
              </w:rPr>
              <w:drawing>
                <wp:inline distT="0" distB="0" distL="0" distR="0" wp14:anchorId="675C9953" wp14:editId="6672ED4D">
                  <wp:extent cx="2117725" cy="1195481"/>
                  <wp:effectExtent l="0" t="0" r="0" b="508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466" cy="120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6D96" w:rsidRPr="000C7DC2" w:rsidRDefault="00136D96" w:rsidP="000C7DC2">
            <w:r w:rsidRPr="001D46C5">
              <w:rPr>
                <w:sz w:val="20"/>
              </w:rPr>
              <w:t>Proper chloride fertilization also can reduce lodging, which occurs when harvest is delayed by rain</w:t>
            </w:r>
            <w:r w:rsidR="00C10F62" w:rsidRPr="001D46C5">
              <w:rPr>
                <w:sz w:val="20"/>
              </w:rPr>
              <w:t xml:space="preserve"> or other factors</w:t>
            </w:r>
            <w:r w:rsidR="00803152" w:rsidRPr="001D46C5">
              <w:rPr>
                <w:sz w:val="20"/>
              </w:rPr>
              <w:t xml:space="preserve">. Retention of water in the plant and delayed maturity may be reasons for such a response.  </w:t>
            </w:r>
          </w:p>
        </w:tc>
      </w:tr>
    </w:tbl>
    <w:p w:rsidR="001F6BC4" w:rsidRDefault="001F6BC4">
      <w:pPr>
        <w:pStyle w:val="NoSpacing"/>
      </w:pPr>
    </w:p>
    <w:sectPr w:rsidR="001F6BC4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A1242E4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 w15:restartNumberingAfterBreak="0">
    <w:nsid w:val="0CF9656B"/>
    <w:multiLevelType w:val="hybridMultilevel"/>
    <w:tmpl w:val="0E38C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23314"/>
    <w:multiLevelType w:val="hybridMultilevel"/>
    <w:tmpl w:val="92AAF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94882"/>
    <w:multiLevelType w:val="hybridMultilevel"/>
    <w:tmpl w:val="E7706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578A9"/>
    <w:multiLevelType w:val="hybridMultilevel"/>
    <w:tmpl w:val="598E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B5218"/>
    <w:multiLevelType w:val="hybridMultilevel"/>
    <w:tmpl w:val="4FBC4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F6F4A"/>
    <w:multiLevelType w:val="hybridMultilevel"/>
    <w:tmpl w:val="73CE1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46615"/>
    <w:multiLevelType w:val="hybridMultilevel"/>
    <w:tmpl w:val="DFEC1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16277"/>
    <w:multiLevelType w:val="hybridMultilevel"/>
    <w:tmpl w:val="855A4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664FA"/>
    <w:multiLevelType w:val="hybridMultilevel"/>
    <w:tmpl w:val="2F261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8"/>
  </w:num>
  <w:num w:numId="8">
    <w:abstractNumId w:val="6"/>
  </w:num>
  <w:num w:numId="9">
    <w:abstractNumId w:val="2"/>
  </w:num>
  <w:num w:numId="10">
    <w:abstractNumId w:val="3"/>
  </w:num>
  <w:num w:numId="11">
    <w:abstractNumId w:val="9"/>
  </w:num>
  <w:num w:numId="12">
    <w:abstractNumId w:val="7"/>
  </w:num>
  <w:num w:numId="13">
    <w:abstractNumId w:val="4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C5"/>
    <w:rsid w:val="00040313"/>
    <w:rsid w:val="00043334"/>
    <w:rsid w:val="00070483"/>
    <w:rsid w:val="000C7DC2"/>
    <w:rsid w:val="00106C33"/>
    <w:rsid w:val="00136D96"/>
    <w:rsid w:val="00152455"/>
    <w:rsid w:val="0016077D"/>
    <w:rsid w:val="00195B07"/>
    <w:rsid w:val="001D25F1"/>
    <w:rsid w:val="001D46C5"/>
    <w:rsid w:val="001F6BC4"/>
    <w:rsid w:val="003A7442"/>
    <w:rsid w:val="003E6F53"/>
    <w:rsid w:val="003E780C"/>
    <w:rsid w:val="004A4B6E"/>
    <w:rsid w:val="004B7458"/>
    <w:rsid w:val="00500844"/>
    <w:rsid w:val="00524DFF"/>
    <w:rsid w:val="00625274"/>
    <w:rsid w:val="00633FFF"/>
    <w:rsid w:val="00693485"/>
    <w:rsid w:val="00693DBB"/>
    <w:rsid w:val="00701604"/>
    <w:rsid w:val="00774498"/>
    <w:rsid w:val="00784460"/>
    <w:rsid w:val="00794931"/>
    <w:rsid w:val="007B296E"/>
    <w:rsid w:val="007E4CC5"/>
    <w:rsid w:val="007F2833"/>
    <w:rsid w:val="00803152"/>
    <w:rsid w:val="00812F3C"/>
    <w:rsid w:val="008B5CDC"/>
    <w:rsid w:val="008C035F"/>
    <w:rsid w:val="0098263F"/>
    <w:rsid w:val="009B1FA7"/>
    <w:rsid w:val="00A02A71"/>
    <w:rsid w:val="00A17887"/>
    <w:rsid w:val="00B40F74"/>
    <w:rsid w:val="00B50F39"/>
    <w:rsid w:val="00B96CD5"/>
    <w:rsid w:val="00BC019C"/>
    <w:rsid w:val="00C10F62"/>
    <w:rsid w:val="00C376D2"/>
    <w:rsid w:val="00C55C02"/>
    <w:rsid w:val="00C87306"/>
    <w:rsid w:val="00C95CE7"/>
    <w:rsid w:val="00D62FFA"/>
    <w:rsid w:val="00D801CF"/>
    <w:rsid w:val="00DA47DF"/>
    <w:rsid w:val="00E019A3"/>
    <w:rsid w:val="00E3722B"/>
    <w:rsid w:val="00EA2681"/>
    <w:rsid w:val="00EA7B02"/>
    <w:rsid w:val="00EC4F20"/>
    <w:rsid w:val="00F94B8C"/>
    <w:rsid w:val="00FB6FCA"/>
    <w:rsid w:val="00FD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F7A5A9-3F80-4796-8F8C-46DE7CCF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C45238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C45238" w:themeColor="accent1"/>
        <w:bottom w:val="single" w:sz="4" w:space="14" w:color="C45238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EC4F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4DFF"/>
    <w:rPr>
      <w:color w:val="4D4436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83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833"/>
    <w:rPr>
      <w:rFonts w:ascii="Segoe UI" w:hAnsi="Segoe UI" w:cs="Segoe UI"/>
      <w:szCs w:val="18"/>
    </w:rPr>
  </w:style>
  <w:style w:type="paragraph" w:customStyle="1" w:styleId="DecimalAligned">
    <w:name w:val="Decimal Aligned"/>
    <w:basedOn w:val="Normal"/>
    <w:uiPriority w:val="40"/>
    <w:qFormat/>
    <w:rsid w:val="00E3722B"/>
    <w:pPr>
      <w:tabs>
        <w:tab w:val="decimal" w:pos="360"/>
      </w:tabs>
      <w:spacing w:after="200" w:line="276" w:lineRule="auto"/>
    </w:pPr>
    <w:rPr>
      <w:rFonts w:eastAsiaTheme="minorEastAsia" w:cs="Times New Roman"/>
      <w:color w:val="auto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E3722B"/>
    <w:pPr>
      <w:spacing w:after="0" w:line="240" w:lineRule="auto"/>
    </w:pPr>
    <w:rPr>
      <w:rFonts w:eastAsiaTheme="minorEastAsia" w:cs="Times New Roman"/>
      <w:color w:val="auto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722B"/>
    <w:rPr>
      <w:rFonts w:eastAsiaTheme="minorEastAsia" w:cs="Times New Roman"/>
      <w:color w:val="auto"/>
      <w:sz w:val="20"/>
      <w:lang w:eastAsia="en-US"/>
    </w:rPr>
  </w:style>
  <w:style w:type="character" w:styleId="SubtleEmphasis">
    <w:name w:val="Subtle Emphasis"/>
    <w:basedOn w:val="DefaultParagraphFont"/>
    <w:uiPriority w:val="19"/>
    <w:qFormat/>
    <w:rsid w:val="00E3722B"/>
    <w:rPr>
      <w:i/>
      <w:iCs/>
    </w:rPr>
  </w:style>
  <w:style w:type="table" w:styleId="LightShading-Accent1">
    <w:name w:val="Light Shading Accent 1"/>
    <w:basedOn w:val="TableNormal"/>
    <w:uiPriority w:val="60"/>
    <w:rsid w:val="00E3722B"/>
    <w:pPr>
      <w:spacing w:after="0" w:line="240" w:lineRule="auto"/>
    </w:pPr>
    <w:rPr>
      <w:rFonts w:eastAsiaTheme="minorEastAsia"/>
      <w:color w:val="923D2A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45238" w:themeColor="accent1"/>
        <w:bottom w:val="single" w:sz="8" w:space="0" w:color="C4523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5238" w:themeColor="accent1"/>
          <w:left w:val="nil"/>
          <w:bottom w:val="single" w:sz="8" w:space="0" w:color="C4523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5238" w:themeColor="accent1"/>
          <w:left w:val="nil"/>
          <w:bottom w:val="single" w:sz="8" w:space="0" w:color="C4523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3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D3CD" w:themeFill="accen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7744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en-US"/>
    </w:rPr>
  </w:style>
  <w:style w:type="table" w:styleId="GridTable1Light-Accent5">
    <w:name w:val="Grid Table 1 Light Accent 5"/>
    <w:basedOn w:val="TableNormal"/>
    <w:uiPriority w:val="46"/>
    <w:rsid w:val="00106C33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AA8C3" w:themeColor="accent5" w:themeTint="66"/>
        <w:left w:val="single" w:sz="4" w:space="0" w:color="CAA8C3" w:themeColor="accent5" w:themeTint="66"/>
        <w:bottom w:val="single" w:sz="4" w:space="0" w:color="CAA8C3" w:themeColor="accent5" w:themeTint="66"/>
        <w:right w:val="single" w:sz="4" w:space="0" w:color="CAA8C3" w:themeColor="accent5" w:themeTint="66"/>
        <w:insideH w:val="single" w:sz="4" w:space="0" w:color="CAA8C3" w:themeColor="accent5" w:themeTint="66"/>
        <w:insideV w:val="single" w:sz="4" w:space="0" w:color="CAA8C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7C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7C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06C33"/>
    <w:pPr>
      <w:spacing w:after="0" w:line="240" w:lineRule="auto"/>
    </w:pPr>
    <w:tblPr>
      <w:tblStyleRowBandSize w:val="1"/>
      <w:tblStyleColBandSize w:val="1"/>
      <w:tblBorders>
        <w:top w:val="single" w:sz="4" w:space="0" w:color="99C2DF" w:themeColor="accent2" w:themeTint="66"/>
        <w:left w:val="single" w:sz="4" w:space="0" w:color="99C2DF" w:themeColor="accent2" w:themeTint="66"/>
        <w:bottom w:val="single" w:sz="4" w:space="0" w:color="99C2DF" w:themeColor="accent2" w:themeTint="66"/>
        <w:right w:val="single" w:sz="4" w:space="0" w:color="99C2DF" w:themeColor="accent2" w:themeTint="66"/>
        <w:insideH w:val="single" w:sz="4" w:space="0" w:color="99C2DF" w:themeColor="accent2" w:themeTint="66"/>
        <w:insideV w:val="single" w:sz="4" w:space="0" w:color="99C2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66A4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A4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7Colorful-Accent2">
    <w:name w:val="Grid Table 7 Colorful Accent 2"/>
    <w:basedOn w:val="TableNormal"/>
    <w:uiPriority w:val="52"/>
    <w:rsid w:val="00106C33"/>
    <w:pPr>
      <w:spacing w:after="0" w:line="240" w:lineRule="auto"/>
    </w:pPr>
    <w:rPr>
      <w:color w:val="1F4865" w:themeColor="accent2" w:themeShade="BF"/>
    </w:rPr>
    <w:tblPr>
      <w:tblStyleRowBandSize w:val="1"/>
      <w:tblStyleColBandSize w:val="1"/>
      <w:tblBorders>
        <w:top w:val="single" w:sz="4" w:space="0" w:color="66A4D0" w:themeColor="accent2" w:themeTint="99"/>
        <w:left w:val="single" w:sz="4" w:space="0" w:color="66A4D0" w:themeColor="accent2" w:themeTint="99"/>
        <w:bottom w:val="single" w:sz="4" w:space="0" w:color="66A4D0" w:themeColor="accent2" w:themeTint="99"/>
        <w:right w:val="single" w:sz="4" w:space="0" w:color="66A4D0" w:themeColor="accent2" w:themeTint="99"/>
        <w:insideH w:val="single" w:sz="4" w:space="0" w:color="66A4D0" w:themeColor="accent2" w:themeTint="99"/>
        <w:insideV w:val="single" w:sz="4" w:space="0" w:color="66A4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0EF" w:themeFill="accent2" w:themeFillTint="33"/>
      </w:tcPr>
    </w:tblStylePr>
    <w:tblStylePr w:type="band1Horz">
      <w:tblPr/>
      <w:tcPr>
        <w:shd w:val="clear" w:color="auto" w:fill="CCE0EF" w:themeFill="accent2" w:themeFillTint="33"/>
      </w:tcPr>
    </w:tblStylePr>
    <w:tblStylePr w:type="neCell">
      <w:tblPr/>
      <w:tcPr>
        <w:tcBorders>
          <w:bottom w:val="single" w:sz="4" w:space="0" w:color="66A4D0" w:themeColor="accent2" w:themeTint="99"/>
        </w:tcBorders>
      </w:tcPr>
    </w:tblStylePr>
    <w:tblStylePr w:type="nwCell">
      <w:tblPr/>
      <w:tcPr>
        <w:tcBorders>
          <w:bottom w:val="single" w:sz="4" w:space="0" w:color="66A4D0" w:themeColor="accent2" w:themeTint="99"/>
        </w:tcBorders>
      </w:tcPr>
    </w:tblStylePr>
    <w:tblStylePr w:type="seCell">
      <w:tblPr/>
      <w:tcPr>
        <w:tcBorders>
          <w:top w:val="single" w:sz="4" w:space="0" w:color="66A4D0" w:themeColor="accent2" w:themeTint="99"/>
        </w:tcBorders>
      </w:tcPr>
    </w:tblStylePr>
    <w:tblStylePr w:type="swCell">
      <w:tblPr/>
      <w:tcPr>
        <w:tcBorders>
          <w:top w:val="single" w:sz="4" w:space="0" w:color="66A4D0" w:themeColor="accent2" w:themeTint="99"/>
        </w:tcBorders>
      </w:tcPr>
    </w:tblStylePr>
  </w:style>
  <w:style w:type="table" w:styleId="ListTable2-Accent2">
    <w:name w:val="List Table 2 Accent 2"/>
    <w:basedOn w:val="TableNormal"/>
    <w:uiPriority w:val="47"/>
    <w:rsid w:val="001D25F1"/>
    <w:pPr>
      <w:spacing w:after="0" w:line="240" w:lineRule="auto"/>
    </w:pPr>
    <w:tblPr>
      <w:tblStyleRowBandSize w:val="1"/>
      <w:tblStyleColBandSize w:val="1"/>
      <w:tblBorders>
        <w:top w:val="single" w:sz="4" w:space="0" w:color="66A4D0" w:themeColor="accent2" w:themeTint="99"/>
        <w:bottom w:val="single" w:sz="4" w:space="0" w:color="66A4D0" w:themeColor="accent2" w:themeTint="99"/>
        <w:insideH w:val="single" w:sz="4" w:space="0" w:color="66A4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0EF" w:themeFill="accent2" w:themeFillTint="33"/>
      </w:tcPr>
    </w:tblStylePr>
    <w:tblStylePr w:type="band1Horz">
      <w:tblPr/>
      <w:tcPr>
        <w:shd w:val="clear" w:color="auto" w:fill="CCE0EF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6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pservicecenter.com" TargetMode="Externa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0.jpe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ynn\AppData\Roaming\Microsoft\Templates\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967FCCCD7D4C18B01CE6092BF2E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A2A2C-C8DC-41F0-93C7-6D134EA80AA7}"/>
      </w:docPartPr>
      <w:docPartBody>
        <w:p w:rsidR="00FF26F4" w:rsidRDefault="007B5AB7">
          <w:pPr>
            <w:pStyle w:val="2D967FCCCD7D4C18B01CE6092BF2E08E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B7"/>
    <w:rsid w:val="00041E68"/>
    <w:rsid w:val="000C5311"/>
    <w:rsid w:val="001B1370"/>
    <w:rsid w:val="004E6EED"/>
    <w:rsid w:val="005348C6"/>
    <w:rsid w:val="007B5AB7"/>
    <w:rsid w:val="00C00E58"/>
    <w:rsid w:val="00CC73BA"/>
    <w:rsid w:val="00DC28C6"/>
    <w:rsid w:val="00F31844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967FCCCD7D4C18B01CE6092BF2E08E">
    <w:name w:val="2D967FCCCD7D4C18B01CE6092BF2E0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 2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C45238"/>
      </a:accent1>
      <a:accent2>
        <a:srgbClr val="2A6188"/>
      </a:accent2>
      <a:accent3>
        <a:srgbClr val="E7A623"/>
      </a:accent3>
      <a:accent4>
        <a:srgbClr val="5B883F"/>
      </a:accent4>
      <a:accent5>
        <a:srgbClr val="653D5D"/>
      </a:accent5>
      <a:accent6>
        <a:srgbClr val="D76F23"/>
      </a:accent6>
      <a:hlink>
        <a:srgbClr val="4D4436"/>
      </a:hlink>
      <a:folHlink>
        <a:srgbClr val="933D29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D2162B-2C6B-465F-ABFA-3CABC290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749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Chloride In Crop Production</Company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Delynn</dc:creator>
  <cp:keywords/>
  <cp:lastModifiedBy>Delynn</cp:lastModifiedBy>
  <cp:revision>8</cp:revision>
  <cp:lastPrinted>2015-11-17T15:54:00Z</cp:lastPrinted>
  <dcterms:created xsi:type="dcterms:W3CDTF">2015-10-22T13:07:00Z</dcterms:created>
  <dcterms:modified xsi:type="dcterms:W3CDTF">2015-11-17T21:21:00Z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